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C2" w:rsidRDefault="00C03795" w:rsidP="00C03795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4353C2">
        <w:rPr>
          <w:rFonts w:ascii="Arial" w:hAnsi="Arial" w:cs="Arial"/>
          <w:b/>
          <w:sz w:val="32"/>
          <w:szCs w:val="24"/>
        </w:rPr>
        <w:t xml:space="preserve">General Terms and Conditions for the Liquidation </w:t>
      </w:r>
    </w:p>
    <w:p w:rsidR="00C03795" w:rsidRPr="004353C2" w:rsidRDefault="00C03795" w:rsidP="00C03795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proofErr w:type="spellStart"/>
      <w:r w:rsidRPr="004353C2">
        <w:rPr>
          <w:rFonts w:ascii="Arial" w:hAnsi="Arial" w:cs="Arial"/>
          <w:b/>
          <w:sz w:val="32"/>
          <w:szCs w:val="24"/>
        </w:rPr>
        <w:t>of</w:t>
      </w:r>
      <w:proofErr w:type="spellEnd"/>
      <w:r w:rsidRPr="004353C2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4353C2">
        <w:rPr>
          <w:rFonts w:ascii="Arial" w:hAnsi="Arial" w:cs="Arial"/>
          <w:b/>
          <w:sz w:val="32"/>
          <w:szCs w:val="24"/>
        </w:rPr>
        <w:t>the</w:t>
      </w:r>
      <w:proofErr w:type="spellEnd"/>
      <w:r w:rsidRPr="004353C2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4353C2">
        <w:rPr>
          <w:rFonts w:ascii="Arial" w:hAnsi="Arial" w:cs="Arial"/>
          <w:b/>
          <w:sz w:val="32"/>
          <w:szCs w:val="24"/>
        </w:rPr>
        <w:t>Machine</w:t>
      </w:r>
      <w:proofErr w:type="spellEnd"/>
      <w:r w:rsidRPr="004353C2">
        <w:rPr>
          <w:rFonts w:ascii="Arial" w:hAnsi="Arial" w:cs="Arial"/>
          <w:b/>
          <w:sz w:val="32"/>
          <w:szCs w:val="24"/>
        </w:rPr>
        <w:t xml:space="preserve"> Park</w:t>
      </w:r>
    </w:p>
    <w:p w:rsidR="006C62EE" w:rsidRPr="004353C2" w:rsidRDefault="00C03795" w:rsidP="00C03795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4353C2">
        <w:rPr>
          <w:rFonts w:ascii="Arial" w:hAnsi="Arial" w:cs="Arial"/>
          <w:b/>
          <w:sz w:val="32"/>
          <w:szCs w:val="24"/>
        </w:rPr>
        <w:t>of Epona Spezialitäten GmbH</w:t>
      </w:r>
    </w:p>
    <w:p w:rsidR="00C03795" w:rsidRPr="004353C2" w:rsidRDefault="00C03795" w:rsidP="00C03795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4353C2">
        <w:rPr>
          <w:rFonts w:ascii="Arial" w:hAnsi="Arial" w:cs="Arial"/>
          <w:b/>
          <w:sz w:val="32"/>
          <w:szCs w:val="24"/>
        </w:rPr>
        <w:t>Sielbecker Landstr. 77 – 23701 Eutin</w:t>
      </w:r>
    </w:p>
    <w:p w:rsidR="00C03795" w:rsidRPr="004353C2" w:rsidRDefault="00C03795" w:rsidP="00C03795">
      <w:pPr>
        <w:jc w:val="center"/>
        <w:rPr>
          <w:rFonts w:ascii="Arial" w:hAnsi="Arial" w:cs="Arial"/>
          <w:sz w:val="24"/>
          <w:szCs w:val="24"/>
        </w:rPr>
      </w:pPr>
    </w:p>
    <w:p w:rsidR="00C03795" w:rsidRDefault="00C03795" w:rsidP="00C03795">
      <w:pPr>
        <w:rPr>
          <w:rFonts w:ascii="Arial" w:hAnsi="Arial" w:cs="Arial"/>
          <w:sz w:val="24"/>
          <w:szCs w:val="24"/>
        </w:rPr>
      </w:pPr>
    </w:p>
    <w:p w:rsidR="004353C2" w:rsidRDefault="004353C2" w:rsidP="00C037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53C2" w:rsidRPr="004353C2" w:rsidRDefault="004353C2" w:rsidP="00C03795">
      <w:pPr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 xml:space="preserve">The sale of the </w:t>
      </w:r>
      <w:r w:rsidRPr="004353C2">
        <w:rPr>
          <w:rFonts w:ascii="Arial" w:hAnsi="Arial" w:cs="Arial"/>
          <w:b/>
          <w:sz w:val="24"/>
          <w:szCs w:val="24"/>
        </w:rPr>
        <w:t>new</w:t>
      </w:r>
      <w:r w:rsidRPr="004353C2">
        <w:rPr>
          <w:rFonts w:ascii="Arial" w:hAnsi="Arial" w:cs="Arial"/>
          <w:sz w:val="24"/>
          <w:szCs w:val="24"/>
        </w:rPr>
        <w:t xml:space="preserve"> machines, systems and equipment listed here—most of which have not yet been connected—will be conducted on a bid basis.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No liability is assumed for quantities, quality, dimensions, year of manufacture or completeness. Errors in the descriptions are reserved and have no effect on a concluded sale.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 xml:space="preserve">Every interested party may inspect the equipment on site and submit bids on </w:t>
      </w:r>
      <w:r w:rsidRPr="004353C2">
        <w:rPr>
          <w:rFonts w:ascii="Arial" w:hAnsi="Arial" w:cs="Arial"/>
          <w:b/>
          <w:sz w:val="24"/>
          <w:szCs w:val="24"/>
        </w:rPr>
        <w:t>Tuesday, 14 October and Wednesday, 15 October 2025.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In exceptional cases, inspections may be arranged at an earlier date.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Registration is required.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Bids must be submitted in writing and duly signed.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 xml:space="preserve">The submission deadline is </w:t>
      </w:r>
      <w:r w:rsidRPr="004353C2">
        <w:rPr>
          <w:rFonts w:ascii="Arial" w:hAnsi="Arial" w:cs="Arial"/>
          <w:b/>
          <w:sz w:val="24"/>
          <w:szCs w:val="24"/>
        </w:rPr>
        <w:t>Friday, 17 October at 09:00</w:t>
      </w:r>
      <w:r w:rsidRPr="004353C2">
        <w:rPr>
          <w:rFonts w:ascii="Arial" w:hAnsi="Arial" w:cs="Arial"/>
          <w:sz w:val="24"/>
          <w:szCs w:val="24"/>
        </w:rPr>
        <w:t>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We give no warranty as to the condition of the machines.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b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All bids are ex works (</w:t>
      </w:r>
      <w:proofErr w:type="spellStart"/>
      <w:r w:rsidRPr="004353C2">
        <w:rPr>
          <w:rFonts w:ascii="Arial" w:hAnsi="Arial" w:cs="Arial"/>
          <w:sz w:val="24"/>
          <w:szCs w:val="24"/>
        </w:rPr>
        <w:t>machine</w:t>
      </w:r>
      <w:proofErr w:type="spellEnd"/>
      <w:r w:rsidRPr="004353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3C2">
        <w:rPr>
          <w:rFonts w:ascii="Arial" w:hAnsi="Arial" w:cs="Arial"/>
          <w:sz w:val="24"/>
          <w:szCs w:val="24"/>
        </w:rPr>
        <w:t>location</w:t>
      </w:r>
      <w:proofErr w:type="spellEnd"/>
      <w:r w:rsidRPr="004353C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353C2">
        <w:rPr>
          <w:rFonts w:ascii="Arial" w:hAnsi="Arial" w:cs="Arial"/>
          <w:sz w:val="24"/>
          <w:szCs w:val="24"/>
        </w:rPr>
        <w:t>excluding</w:t>
      </w:r>
      <w:proofErr w:type="spellEnd"/>
      <w:r w:rsidRPr="004353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3C2">
        <w:rPr>
          <w:rFonts w:ascii="Arial" w:hAnsi="Arial" w:cs="Arial"/>
          <w:sz w:val="24"/>
          <w:szCs w:val="24"/>
        </w:rPr>
        <w:t>dismantling</w:t>
      </w:r>
      <w:proofErr w:type="spellEnd"/>
      <w:r w:rsidR="004353C2">
        <w:rPr>
          <w:rFonts w:ascii="Arial" w:hAnsi="Arial" w:cs="Arial"/>
          <w:sz w:val="24"/>
          <w:szCs w:val="24"/>
        </w:rPr>
        <w:t>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The seller reserves the right to accept or reject any bid.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 xml:space="preserve">Bid awards will be issued by email in </w:t>
      </w:r>
      <w:r w:rsidRPr="004353C2">
        <w:rPr>
          <w:rFonts w:ascii="Arial" w:hAnsi="Arial" w:cs="Arial"/>
          <w:b/>
          <w:sz w:val="24"/>
          <w:szCs w:val="24"/>
        </w:rPr>
        <w:t>calendar week 43</w:t>
      </w:r>
      <w:r w:rsidRPr="004353C2">
        <w:rPr>
          <w:rFonts w:ascii="Arial" w:hAnsi="Arial" w:cs="Arial"/>
          <w:sz w:val="24"/>
          <w:szCs w:val="24"/>
        </w:rPr>
        <w:t>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53C2">
        <w:rPr>
          <w:rFonts w:ascii="Arial" w:hAnsi="Arial" w:cs="Arial"/>
          <w:sz w:val="24"/>
          <w:szCs w:val="24"/>
        </w:rPr>
        <w:t xml:space="preserve">Dismantling and/or collection is carried out by the buyer at their own risk, by prior appointment, starting in </w:t>
      </w:r>
      <w:r w:rsidRPr="004353C2">
        <w:rPr>
          <w:rFonts w:ascii="Arial" w:hAnsi="Arial" w:cs="Arial"/>
          <w:b/>
          <w:sz w:val="24"/>
          <w:szCs w:val="24"/>
        </w:rPr>
        <w:t>calendar week 45</w:t>
      </w:r>
      <w:r w:rsidRPr="004353C2">
        <w:rPr>
          <w:rFonts w:ascii="Arial" w:hAnsi="Arial" w:cs="Arial"/>
          <w:sz w:val="24"/>
          <w:szCs w:val="24"/>
        </w:rPr>
        <w:t>.</w:t>
      </w: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</w:p>
    <w:p w:rsidR="00C03795" w:rsidRPr="004353C2" w:rsidRDefault="00C03795" w:rsidP="00C03795">
      <w:pPr>
        <w:jc w:val="both"/>
        <w:rPr>
          <w:rFonts w:ascii="Arial" w:hAnsi="Arial" w:cs="Arial"/>
          <w:sz w:val="24"/>
          <w:szCs w:val="24"/>
        </w:rPr>
      </w:pPr>
      <w:r w:rsidRPr="004353C2">
        <w:rPr>
          <w:rFonts w:ascii="Arial" w:hAnsi="Arial" w:cs="Arial"/>
          <w:sz w:val="24"/>
          <w:szCs w:val="24"/>
        </w:rPr>
        <w:t>Payment for the purchased equipment is due prior to dismantling or collection.</w:t>
      </w:r>
    </w:p>
    <w:p w:rsidR="002259A4" w:rsidRDefault="002259A4" w:rsidP="005C0900"/>
    <w:p w:rsidR="005C0900" w:rsidRDefault="005C0900" w:rsidP="005C0900"/>
    <w:p w:rsidR="005C0900" w:rsidRPr="005C0900" w:rsidRDefault="005C0900" w:rsidP="005C0900"/>
    <w:sectPr w:rsidR="005C0900" w:rsidRPr="005C0900" w:rsidSect="007D43E9">
      <w:headerReference w:type="default" r:id="rId8"/>
      <w:footerReference w:type="default" r:id="rId9"/>
      <w:pgSz w:w="11906" w:h="16838"/>
      <w:pgMar w:top="124" w:right="1417" w:bottom="1134" w:left="1417" w:header="426" w:footer="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64" w:rsidRDefault="00F21B64">
      <w:r>
        <w:separator/>
      </w:r>
    </w:p>
  </w:endnote>
  <w:endnote w:type="continuationSeparator" w:id="0">
    <w:p w:rsidR="00F21B64" w:rsidRDefault="00F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7F" w:rsidRPr="007D43E9" w:rsidRDefault="009C637F" w:rsidP="00A24BB5">
    <w:pPr>
      <w:pStyle w:val="Fuzeile"/>
      <w:tabs>
        <w:tab w:val="clear" w:pos="9072"/>
        <w:tab w:val="left" w:pos="8364"/>
      </w:tabs>
      <w:ind w:right="-567"/>
      <w:rPr>
        <w:rFonts w:ascii="Arial" w:hAnsi="Arial" w:cs="Arial"/>
        <w:sz w:val="16"/>
        <w:szCs w:val="16"/>
      </w:rPr>
    </w:pPr>
    <w:r>
      <w:rPr>
        <w:rFonts w:ascii="Arial" w:hAnsi="Arial"/>
        <w:spacing w:val="20"/>
        <w:sz w:val="16"/>
      </w:rPr>
      <w:tab/>
    </w:r>
    <w:r>
      <w:rPr>
        <w:rFonts w:ascii="Arial" w:hAnsi="Arial"/>
        <w:spacing w:val="20"/>
        <w:sz w:val="16"/>
      </w:rPr>
      <w:tab/>
    </w:r>
    <w:r w:rsidRPr="007D43E9">
      <w:rPr>
        <w:rFonts w:ascii="Arial" w:hAnsi="Arial" w:cs="Arial"/>
        <w:sz w:val="16"/>
        <w:szCs w:val="16"/>
      </w:rPr>
      <w:t xml:space="preserve">Seite </w:t>
    </w:r>
    <w:r w:rsidRPr="007D43E9">
      <w:rPr>
        <w:rFonts w:ascii="Arial" w:hAnsi="Arial" w:cs="Arial"/>
        <w:b/>
        <w:bCs/>
        <w:sz w:val="16"/>
        <w:szCs w:val="16"/>
      </w:rPr>
      <w:fldChar w:fldCharType="begin"/>
    </w:r>
    <w:r w:rsidRPr="007D43E9">
      <w:rPr>
        <w:rFonts w:ascii="Arial" w:hAnsi="Arial" w:cs="Arial"/>
        <w:b/>
        <w:bCs/>
        <w:sz w:val="16"/>
        <w:szCs w:val="16"/>
      </w:rPr>
      <w:instrText>PAGE</w:instrText>
    </w:r>
    <w:r w:rsidRPr="007D43E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7D43E9">
      <w:rPr>
        <w:rFonts w:ascii="Arial" w:hAnsi="Arial" w:cs="Arial"/>
        <w:b/>
        <w:bCs/>
        <w:sz w:val="16"/>
        <w:szCs w:val="16"/>
      </w:rPr>
      <w:fldChar w:fldCharType="end"/>
    </w:r>
    <w:r w:rsidRPr="007D43E9">
      <w:rPr>
        <w:rFonts w:ascii="Arial" w:hAnsi="Arial" w:cs="Arial"/>
        <w:sz w:val="16"/>
        <w:szCs w:val="16"/>
      </w:rPr>
      <w:t xml:space="preserve"> von </w:t>
    </w:r>
    <w:r w:rsidRPr="007D43E9">
      <w:rPr>
        <w:rFonts w:ascii="Arial" w:hAnsi="Arial" w:cs="Arial"/>
        <w:b/>
        <w:bCs/>
        <w:sz w:val="16"/>
        <w:szCs w:val="16"/>
      </w:rPr>
      <w:fldChar w:fldCharType="begin"/>
    </w:r>
    <w:r w:rsidRPr="007D43E9">
      <w:rPr>
        <w:rFonts w:ascii="Arial" w:hAnsi="Arial" w:cs="Arial"/>
        <w:b/>
        <w:bCs/>
        <w:sz w:val="16"/>
        <w:szCs w:val="16"/>
      </w:rPr>
      <w:instrText>NUMPAGES</w:instrText>
    </w:r>
    <w:r w:rsidRPr="007D43E9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7D43E9">
      <w:rPr>
        <w:rFonts w:ascii="Arial" w:hAnsi="Arial" w:cs="Arial"/>
        <w:b/>
        <w:bCs/>
        <w:sz w:val="16"/>
        <w:szCs w:val="16"/>
      </w:rPr>
      <w:fldChar w:fldCharType="end"/>
    </w:r>
  </w:p>
  <w:p w:rsidR="009C637F" w:rsidRPr="007D43E9" w:rsidRDefault="009C637F" w:rsidP="007D43E9">
    <w:pPr>
      <w:pStyle w:val="Kopfzeile"/>
      <w:pBdr>
        <w:bottom w:val="single" w:sz="4" w:space="1" w:color="auto"/>
      </w:pBdr>
      <w:tabs>
        <w:tab w:val="clear" w:pos="9072"/>
        <w:tab w:val="left" w:pos="284"/>
        <w:tab w:val="left" w:pos="4536"/>
        <w:tab w:val="left" w:pos="8364"/>
      </w:tabs>
      <w:ind w:right="-1134" w:hanging="1276"/>
      <w:rPr>
        <w:rFonts w:ascii="Arial" w:hAnsi="Arial"/>
        <w:spacing w:val="20"/>
        <w:sz w:val="4"/>
      </w:rPr>
    </w:pPr>
  </w:p>
  <w:p w:rsidR="009C637F" w:rsidRPr="007D43E9" w:rsidRDefault="009C637F">
    <w:pPr>
      <w:rPr>
        <w:sz w:val="14"/>
      </w:rPr>
    </w:pPr>
  </w:p>
  <w:tbl>
    <w:tblPr>
      <w:tblW w:w="11590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3686"/>
      <w:gridCol w:w="2836"/>
      <w:gridCol w:w="2375"/>
    </w:tblGrid>
    <w:tr w:rsidR="009C637F" w:rsidTr="007D43E9">
      <w:tc>
        <w:tcPr>
          <w:tcW w:w="2693" w:type="dxa"/>
        </w:tcPr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z w:val="14"/>
            </w:rPr>
            <w:t xml:space="preserve">Daimlerstr. </w:t>
          </w:r>
          <w:proofErr w:type="gramStart"/>
          <w:r>
            <w:rPr>
              <w:rFonts w:ascii="Arial" w:hAnsi="Arial"/>
              <w:sz w:val="14"/>
            </w:rPr>
            <w:t xml:space="preserve">4  </w:t>
          </w:r>
          <w:r>
            <w:rPr>
              <w:rFonts w:ascii="Symbol" w:hAnsi="Symbol"/>
              <w:snapToGrid w:val="0"/>
              <w:sz w:val="10"/>
            </w:rPr>
            <w:t></w:t>
          </w:r>
          <w:proofErr w:type="gramEnd"/>
          <w:r>
            <w:rPr>
              <w:rFonts w:ascii="Symbol" w:hAnsi="Symbol"/>
              <w:snapToGrid w:val="0"/>
              <w:sz w:val="14"/>
            </w:rPr>
            <w:t></w:t>
          </w:r>
          <w:r>
            <w:rPr>
              <w:rFonts w:ascii="Symbol" w:hAnsi="Symbol"/>
              <w:snapToGrid w:val="0"/>
              <w:sz w:val="14"/>
            </w:rPr>
            <w:t></w:t>
          </w:r>
          <w:r>
            <w:rPr>
              <w:rFonts w:ascii="Arial" w:hAnsi="Arial"/>
              <w:snapToGrid w:val="0"/>
              <w:sz w:val="14"/>
            </w:rPr>
            <w:t>47877 Willich</w:t>
          </w:r>
        </w:p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>Industriegebiet Münchheide</w:t>
          </w:r>
        </w:p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>Telefon: 00 49 / 21 54 / 91 38-0</w:t>
          </w:r>
        </w:p>
        <w:p w:rsidR="009C637F" w:rsidRDefault="009C637F">
          <w:pPr>
            <w:pStyle w:val="Fuzeile"/>
            <w:rPr>
              <w:rFonts w:ascii="Arial" w:hAnsi="Arial"/>
              <w:snapToGrid w:val="0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>Telefax: 00 49 / 21 54 / 31 66</w:t>
          </w:r>
        </w:p>
        <w:p w:rsidR="009C637F" w:rsidRDefault="009C637F" w:rsidP="0008223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napToGrid w:val="0"/>
              <w:sz w:val="14"/>
            </w:rPr>
            <w:t xml:space="preserve">info@florin.de </w:t>
          </w:r>
          <w:proofErr w:type="gramStart"/>
          <w:r>
            <w:rPr>
              <w:rFonts w:ascii="Arial" w:hAnsi="Arial" w:cs="Arial"/>
              <w:snapToGrid w:val="0"/>
              <w:sz w:val="14"/>
            </w:rPr>
            <w:t>●</w:t>
          </w:r>
          <w:r>
            <w:rPr>
              <w:rFonts w:ascii="Arial" w:hAnsi="Arial"/>
              <w:snapToGrid w:val="0"/>
              <w:sz w:val="14"/>
            </w:rPr>
            <w:t xml:space="preserve"> </w:t>
          </w:r>
          <w:r>
            <w:rPr>
              <w:rFonts w:ascii="Arial" w:hAnsi="Arial"/>
              <w:sz w:val="14"/>
            </w:rPr>
            <w:t xml:space="preserve"> www.florin.de</w:t>
          </w:r>
          <w:proofErr w:type="gramEnd"/>
        </w:p>
      </w:tc>
      <w:tc>
        <w:tcPr>
          <w:tcW w:w="3686" w:type="dxa"/>
        </w:tcPr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Volksbank Mönchengladbach eG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Konto-Nr. 3 270 011 011, BLZ 310 605 17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BIC/Swift Code: GENO DE D1 MRB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IBAN Code: DE 90 310 605 173 270 011 011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</w:tc>
      <w:tc>
        <w:tcPr>
          <w:tcW w:w="2836" w:type="dxa"/>
        </w:tcPr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Rechtsform: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Gesellschaft mit beschränkter Haftung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Firmensitz: Willich bei Krefeld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Registergericht: Krefeld HRB 2470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proofErr w:type="spellStart"/>
          <w:r>
            <w:rPr>
              <w:rFonts w:ascii="Arial" w:hAnsi="Arial"/>
              <w:sz w:val="14"/>
            </w:rPr>
            <w:t>USt</w:t>
          </w:r>
          <w:proofErr w:type="spellEnd"/>
          <w:r>
            <w:rPr>
              <w:rFonts w:ascii="Arial" w:hAnsi="Arial"/>
              <w:sz w:val="14"/>
            </w:rPr>
            <w:t>. ID-Nr.: DE 119 105 554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</w:tc>
      <w:tc>
        <w:tcPr>
          <w:tcW w:w="2375" w:type="dxa"/>
        </w:tcPr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Geschäftsführer:</w:t>
          </w:r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Dipl. Ing. Ulrich P. Florin</w:t>
          </w:r>
        </w:p>
        <w:p w:rsidR="009C637F" w:rsidRDefault="009C637F" w:rsidP="00BF5830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Dipl. Ing. Petra Gerhardt</w:t>
          </w:r>
        </w:p>
        <w:p w:rsidR="009C637F" w:rsidRDefault="009C637F" w:rsidP="00BF5830">
          <w:pPr>
            <w:pStyle w:val="Fuzeile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Dipl. Ing. Johannes </w:t>
          </w:r>
          <w:proofErr w:type="spellStart"/>
          <w:r>
            <w:rPr>
              <w:rFonts w:ascii="Arial" w:hAnsi="Arial"/>
              <w:sz w:val="14"/>
            </w:rPr>
            <w:t>Knapstein</w:t>
          </w:r>
          <w:proofErr w:type="spellEnd"/>
        </w:p>
        <w:p w:rsidR="009C637F" w:rsidRDefault="009C637F">
          <w:pPr>
            <w:pStyle w:val="Fuzeile"/>
            <w:rPr>
              <w:rFonts w:ascii="Arial" w:hAnsi="Arial"/>
              <w:sz w:val="14"/>
            </w:rPr>
          </w:pPr>
        </w:p>
      </w:tc>
    </w:tr>
  </w:tbl>
  <w:p w:rsidR="009C637F" w:rsidRDefault="009C637F">
    <w:pPr>
      <w:pStyle w:val="Fuzeile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64" w:rsidRDefault="00F21B64">
      <w:r>
        <w:separator/>
      </w:r>
    </w:p>
  </w:footnote>
  <w:footnote w:type="continuationSeparator" w:id="0">
    <w:p w:rsidR="00F21B64" w:rsidRDefault="00F2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7F" w:rsidRPr="00862E11" w:rsidRDefault="009C637F" w:rsidP="008F3A53">
    <w:pPr>
      <w:pStyle w:val="Kopfzeile"/>
      <w:rPr>
        <w:rFonts w:ascii="Arial" w:hAnsi="Arial" w:cs="Arial"/>
        <w:sz w:val="10"/>
      </w:rPr>
    </w:pPr>
  </w:p>
  <w:p w:rsidR="009C637F" w:rsidRPr="009D5819" w:rsidRDefault="00C03795" w:rsidP="009D5819">
    <w:pPr>
      <w:tabs>
        <w:tab w:val="center" w:pos="4536"/>
        <w:tab w:val="right" w:pos="9072"/>
      </w:tabs>
      <w:rPr>
        <w:rFonts w:ascii="Arial" w:eastAsia="Calibri" w:hAnsi="Arial" w:cs="Arial"/>
        <w:sz w:val="10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-59690</wp:posOffset>
          </wp:positionV>
          <wp:extent cx="6513830" cy="913765"/>
          <wp:effectExtent l="0" t="0" r="0" b="0"/>
          <wp:wrapNone/>
          <wp:docPr id="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8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9C637F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9C637F" w:rsidRPr="009D5819" w:rsidRDefault="00C03795" w:rsidP="009D5819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99059</wp:posOffset>
              </wp:positionV>
              <wp:extent cx="7614920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49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B46AC6" id="Gerade Verbindung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3.8pt,7.8pt" to="525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4AE"/>
    <w:multiLevelType w:val="hybridMultilevel"/>
    <w:tmpl w:val="B9E057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AFE"/>
    <w:multiLevelType w:val="hybridMultilevel"/>
    <w:tmpl w:val="87AE8A10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12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FE2607A"/>
    <w:multiLevelType w:val="hybridMultilevel"/>
    <w:tmpl w:val="D8D04216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6D4B"/>
    <w:multiLevelType w:val="hybridMultilevel"/>
    <w:tmpl w:val="6DC6A894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D4C0A"/>
    <w:multiLevelType w:val="hybridMultilevel"/>
    <w:tmpl w:val="B3A68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34E4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C92637"/>
    <w:multiLevelType w:val="hybridMultilevel"/>
    <w:tmpl w:val="6FCC6FD4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8566B"/>
    <w:multiLevelType w:val="hybridMultilevel"/>
    <w:tmpl w:val="38CEA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331FC"/>
    <w:multiLevelType w:val="hybridMultilevel"/>
    <w:tmpl w:val="AD7A9686"/>
    <w:lvl w:ilvl="0" w:tplc="AF7243D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16672"/>
    <w:multiLevelType w:val="hybridMultilevel"/>
    <w:tmpl w:val="F132D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059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485664"/>
    <w:multiLevelType w:val="hybridMultilevel"/>
    <w:tmpl w:val="2B42D7C8"/>
    <w:lvl w:ilvl="0" w:tplc="9D126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A5B1C"/>
    <w:multiLevelType w:val="hybridMultilevel"/>
    <w:tmpl w:val="A90A79BE"/>
    <w:lvl w:ilvl="0" w:tplc="B890F6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269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C86A03"/>
    <w:multiLevelType w:val="hybridMultilevel"/>
    <w:tmpl w:val="A9BAD0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35C74"/>
    <w:multiLevelType w:val="hybridMultilevel"/>
    <w:tmpl w:val="37F03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05A7"/>
    <w:multiLevelType w:val="hybridMultilevel"/>
    <w:tmpl w:val="31144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4"/>
  </w:num>
  <w:num w:numId="5">
    <w:abstractNumId w:val="0"/>
  </w:num>
  <w:num w:numId="6">
    <w:abstractNumId w:val="15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1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30"/>
    <w:rsid w:val="00001E01"/>
    <w:rsid w:val="00003802"/>
    <w:rsid w:val="00004F4A"/>
    <w:rsid w:val="000315C1"/>
    <w:rsid w:val="00036C36"/>
    <w:rsid w:val="00042B42"/>
    <w:rsid w:val="000463CF"/>
    <w:rsid w:val="00071077"/>
    <w:rsid w:val="00080643"/>
    <w:rsid w:val="0008223F"/>
    <w:rsid w:val="00092154"/>
    <w:rsid w:val="000B7597"/>
    <w:rsid w:val="000C7E46"/>
    <w:rsid w:val="000F6B56"/>
    <w:rsid w:val="00105A88"/>
    <w:rsid w:val="00126C5B"/>
    <w:rsid w:val="001427FA"/>
    <w:rsid w:val="0014421C"/>
    <w:rsid w:val="001532D5"/>
    <w:rsid w:val="00166CA1"/>
    <w:rsid w:val="001B1CD2"/>
    <w:rsid w:val="001C7E3E"/>
    <w:rsid w:val="001E7B17"/>
    <w:rsid w:val="002259A4"/>
    <w:rsid w:val="0024142A"/>
    <w:rsid w:val="00242A05"/>
    <w:rsid w:val="002511C0"/>
    <w:rsid w:val="00287F49"/>
    <w:rsid w:val="00296804"/>
    <w:rsid w:val="002B3ABE"/>
    <w:rsid w:val="002C3529"/>
    <w:rsid w:val="00327C14"/>
    <w:rsid w:val="00344F87"/>
    <w:rsid w:val="003D1B81"/>
    <w:rsid w:val="003E5988"/>
    <w:rsid w:val="00414FAE"/>
    <w:rsid w:val="00432D69"/>
    <w:rsid w:val="004353C2"/>
    <w:rsid w:val="00450D9E"/>
    <w:rsid w:val="00457748"/>
    <w:rsid w:val="004616E8"/>
    <w:rsid w:val="00474FFE"/>
    <w:rsid w:val="004A7A7D"/>
    <w:rsid w:val="004F6BC2"/>
    <w:rsid w:val="00531989"/>
    <w:rsid w:val="00564319"/>
    <w:rsid w:val="00583234"/>
    <w:rsid w:val="005903BA"/>
    <w:rsid w:val="005B4BEB"/>
    <w:rsid w:val="005C0900"/>
    <w:rsid w:val="00637E18"/>
    <w:rsid w:val="006503C8"/>
    <w:rsid w:val="006664E7"/>
    <w:rsid w:val="006666E8"/>
    <w:rsid w:val="00680188"/>
    <w:rsid w:val="006A1B91"/>
    <w:rsid w:val="006A6B23"/>
    <w:rsid w:val="006B5A70"/>
    <w:rsid w:val="006B5F9A"/>
    <w:rsid w:val="006C62EE"/>
    <w:rsid w:val="00722A60"/>
    <w:rsid w:val="00723910"/>
    <w:rsid w:val="007406FC"/>
    <w:rsid w:val="007436A0"/>
    <w:rsid w:val="00792E23"/>
    <w:rsid w:val="007A2111"/>
    <w:rsid w:val="007C5506"/>
    <w:rsid w:val="007D43E9"/>
    <w:rsid w:val="007F7958"/>
    <w:rsid w:val="00826061"/>
    <w:rsid w:val="00836E59"/>
    <w:rsid w:val="00841507"/>
    <w:rsid w:val="00853BF9"/>
    <w:rsid w:val="00854F63"/>
    <w:rsid w:val="0087416B"/>
    <w:rsid w:val="00886A13"/>
    <w:rsid w:val="008A1186"/>
    <w:rsid w:val="008A7358"/>
    <w:rsid w:val="008B0341"/>
    <w:rsid w:val="008B1BEA"/>
    <w:rsid w:val="008C28C8"/>
    <w:rsid w:val="008E1A7C"/>
    <w:rsid w:val="008F3A53"/>
    <w:rsid w:val="00905A01"/>
    <w:rsid w:val="00923B4A"/>
    <w:rsid w:val="00994E35"/>
    <w:rsid w:val="009B401C"/>
    <w:rsid w:val="009C637F"/>
    <w:rsid w:val="009D31D5"/>
    <w:rsid w:val="009D5819"/>
    <w:rsid w:val="00A144A7"/>
    <w:rsid w:val="00A24BB5"/>
    <w:rsid w:val="00A462F5"/>
    <w:rsid w:val="00A505A0"/>
    <w:rsid w:val="00A663A8"/>
    <w:rsid w:val="00A674A8"/>
    <w:rsid w:val="00AB62A8"/>
    <w:rsid w:val="00AB62FE"/>
    <w:rsid w:val="00AC5557"/>
    <w:rsid w:val="00B052EC"/>
    <w:rsid w:val="00B30F0F"/>
    <w:rsid w:val="00B4247C"/>
    <w:rsid w:val="00B6082E"/>
    <w:rsid w:val="00BB606B"/>
    <w:rsid w:val="00BE64F7"/>
    <w:rsid w:val="00BF5830"/>
    <w:rsid w:val="00C03795"/>
    <w:rsid w:val="00C26496"/>
    <w:rsid w:val="00C34E53"/>
    <w:rsid w:val="00C5333F"/>
    <w:rsid w:val="00CB64B3"/>
    <w:rsid w:val="00CC7700"/>
    <w:rsid w:val="00D46584"/>
    <w:rsid w:val="00D63CD7"/>
    <w:rsid w:val="00D7004B"/>
    <w:rsid w:val="00DC535A"/>
    <w:rsid w:val="00DE5127"/>
    <w:rsid w:val="00E214E2"/>
    <w:rsid w:val="00E35502"/>
    <w:rsid w:val="00E45A58"/>
    <w:rsid w:val="00E764C1"/>
    <w:rsid w:val="00EA2DA1"/>
    <w:rsid w:val="00F1595E"/>
    <w:rsid w:val="00F21B64"/>
    <w:rsid w:val="00F33FE3"/>
    <w:rsid w:val="00F43667"/>
    <w:rsid w:val="00F451E1"/>
    <w:rsid w:val="00F557B2"/>
    <w:rsid w:val="00F66B5F"/>
    <w:rsid w:val="00F6740E"/>
    <w:rsid w:val="00F73FF2"/>
    <w:rsid w:val="00FC2FB5"/>
    <w:rsid w:val="00FC3762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7E52F7A"/>
  <w15:chartTrackingRefBased/>
  <w15:docId w15:val="{432AA1DD-CAAD-4EAE-B0DE-08EF82A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  <w:jc w:val="both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44"/>
      <w:u w:val="single"/>
    </w:rPr>
  </w:style>
  <w:style w:type="paragraph" w:styleId="Textkrper2">
    <w:name w:val="Body Text 2"/>
    <w:basedOn w:val="Standard"/>
    <w:semiHidden/>
    <w:pPr>
      <w:jc w:val="both"/>
    </w:pPr>
    <w:rPr>
      <w:sz w:val="24"/>
      <w:lang w:val="fr-FR"/>
    </w:rPr>
  </w:style>
  <w:style w:type="paragraph" w:styleId="Textkrper">
    <w:name w:val="Body Text"/>
    <w:basedOn w:val="Standard"/>
    <w:semiHidden/>
    <w:pPr>
      <w:tabs>
        <w:tab w:val="left" w:pos="5387"/>
        <w:tab w:val="left" w:pos="6521"/>
        <w:tab w:val="left" w:pos="7797"/>
        <w:tab w:val="left" w:pos="9071"/>
      </w:tabs>
      <w:ind w:right="3684"/>
      <w:jc w:val="both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7D43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6A13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FC3762"/>
    <w:rPr>
      <w:b/>
      <w:bCs/>
    </w:rPr>
  </w:style>
  <w:style w:type="character" w:customStyle="1" w:styleId="KopfzeileZchn">
    <w:name w:val="Kopfzeile Zchn"/>
    <w:link w:val="Kopfzeile"/>
    <w:uiPriority w:val="99"/>
    <w:rsid w:val="008F3A53"/>
  </w:style>
  <w:style w:type="table" w:styleId="Tabellenraster">
    <w:name w:val="Table Grid"/>
    <w:basedOn w:val="NormaleTabelle"/>
    <w:uiPriority w:val="59"/>
    <w:rsid w:val="000C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C34E5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3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836E59"/>
    <w:rPr>
      <w:rFonts w:ascii="Courier New" w:hAnsi="Courier New" w:cs="Courier New"/>
    </w:rPr>
  </w:style>
  <w:style w:type="character" w:customStyle="1" w:styleId="y2iqfc">
    <w:name w:val="y2iqfc"/>
    <w:rsid w:val="00836E59"/>
  </w:style>
  <w:style w:type="paragraph" w:styleId="Listenabsatz">
    <w:name w:val="List Paragraph"/>
    <w:basedOn w:val="Standard"/>
    <w:uiPriority w:val="34"/>
    <w:qFormat/>
    <w:rsid w:val="009D31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3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2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6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BBB8-C185-4C35-BC9A-87046FF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Praktikumsbescheinigung</vt:lpstr>
    </vt:vector>
  </TitlesOfParts>
  <Company>Florin GmbH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Praktikumsbescheinigung</dc:title>
  <dc:subject/>
  <dc:creator>Anna-Lena Koch</dc:creator>
  <cp:keywords/>
  <dc:description/>
  <cp:lastModifiedBy>Petra Gerhardt</cp:lastModifiedBy>
  <cp:revision>2</cp:revision>
  <cp:lastPrinted>2025-01-09T07:56:00Z</cp:lastPrinted>
  <dcterms:created xsi:type="dcterms:W3CDTF">2025-08-14T15:37:00Z</dcterms:created>
  <dcterms:modified xsi:type="dcterms:W3CDTF">2025-08-14T15:37:00Z</dcterms:modified>
</cp:coreProperties>
</file>