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xml:space="preserve">DGH 555B - </w:t>
      </w:r>
      <w:proofErr w:type="spellStart"/>
      <w:r w:rsidRPr="003D5A38">
        <w:rPr>
          <w:rFonts w:ascii="Times New Roman" w:eastAsia="Times New Roman" w:hAnsi="Times New Roman" w:cs="Times New Roman"/>
          <w:sz w:val="24"/>
          <w:szCs w:val="24"/>
        </w:rPr>
        <w:t>Pachette</w:t>
      </w:r>
      <w:proofErr w:type="spellEnd"/>
      <w:r w:rsidRPr="003D5A38">
        <w:rPr>
          <w:rFonts w:ascii="Times New Roman" w:eastAsia="Times New Roman" w:hAnsi="Times New Roman" w:cs="Times New Roman"/>
          <w:sz w:val="24"/>
          <w:szCs w:val="24"/>
        </w:rPr>
        <w:t xml:space="preserve"> 4</w:t>
      </w:r>
    </w:p>
    <w:p w:rsidR="003D5A38" w:rsidRPr="003D5A38" w:rsidRDefault="003D5A38" w:rsidP="003D5A38">
      <w:pPr>
        <w:spacing w:after="0" w:line="240" w:lineRule="auto"/>
        <w:rPr>
          <w:rFonts w:ascii="Times New Roman" w:eastAsia="Times New Roman" w:hAnsi="Times New Roman" w:cs="Times New Roman"/>
          <w:sz w:val="24"/>
          <w:szCs w:val="24"/>
        </w:rPr>
      </w:pPr>
    </w:p>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xml:space="preserve">Globally Recognized as the Leading Portable Desktop </w:t>
      </w:r>
      <w:proofErr w:type="spellStart"/>
      <w:r w:rsidRPr="003D5A38">
        <w:rPr>
          <w:rFonts w:ascii="Times New Roman" w:eastAsia="Times New Roman" w:hAnsi="Times New Roman" w:cs="Times New Roman"/>
          <w:sz w:val="24"/>
          <w:szCs w:val="24"/>
        </w:rPr>
        <w:t>Pachymeter</w:t>
      </w:r>
      <w:proofErr w:type="spellEnd"/>
      <w:r w:rsidRPr="003D5A38">
        <w:rPr>
          <w:rFonts w:ascii="Times New Roman" w:eastAsia="Times New Roman" w:hAnsi="Times New Roman" w:cs="Times New Roman"/>
          <w:sz w:val="24"/>
          <w:szCs w:val="24"/>
        </w:rPr>
        <w:t xml:space="preserve"> </w:t>
      </w:r>
    </w:p>
    <w:p w:rsidR="003D5A38" w:rsidRPr="003D5A38" w:rsidRDefault="003D5A38" w:rsidP="003D5A38">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3D5A38">
        <w:rPr>
          <w:rFonts w:ascii="Times New Roman" w:eastAsia="Times New Roman" w:hAnsi="Times New Roman" w:cs="Times New Roman"/>
          <w:b/>
          <w:bCs/>
          <w:sz w:val="36"/>
          <w:szCs w:val="36"/>
        </w:rPr>
        <w:t>Now Featuring Exclusive Automatic Report Generation Using Bluetooth® Technology.</w:t>
      </w:r>
      <w:proofErr w:type="gramEnd"/>
    </w:p>
    <w:p w:rsidR="003D5A38" w:rsidRPr="003D5A38" w:rsidRDefault="003D5A38" w:rsidP="003D5A38">
      <w:pPr>
        <w:spacing w:before="100" w:beforeAutospacing="1" w:after="100" w:afterAutospacing="1" w:line="240" w:lineRule="auto"/>
        <w:rPr>
          <w:rFonts w:ascii="Times New Roman" w:eastAsia="Times New Roman" w:hAnsi="Times New Roman" w:cs="Times New Roman"/>
          <w:sz w:val="24"/>
          <w:szCs w:val="24"/>
        </w:rPr>
      </w:pPr>
      <w:hyperlink r:id="rId4" w:history="1">
        <w:r w:rsidRPr="003D5A38">
          <w:rPr>
            <w:rFonts w:ascii="Times New Roman" w:eastAsia="Times New Roman" w:hAnsi="Times New Roman" w:cs="Times New Roman"/>
            <w:b/>
            <w:bCs/>
            <w:color w:val="0000FF"/>
            <w:sz w:val="24"/>
            <w:szCs w:val="24"/>
            <w:u w:val="single"/>
          </w:rPr>
          <w:t>Click here</w:t>
        </w:r>
      </w:hyperlink>
      <w:r w:rsidRPr="003D5A38">
        <w:rPr>
          <w:rFonts w:ascii="Times New Roman" w:eastAsia="Times New Roman" w:hAnsi="Times New Roman" w:cs="Times New Roman"/>
          <w:b/>
          <w:bCs/>
          <w:sz w:val="24"/>
          <w:szCs w:val="24"/>
        </w:rPr>
        <w:t xml:space="preserve"> to download the full brochure with Features, Product Specifications, Minimum</w:t>
      </w:r>
      <w:r w:rsidRPr="003D5A38">
        <w:rPr>
          <w:rFonts w:ascii="Times New Roman" w:eastAsia="Times New Roman" w:hAnsi="Times New Roman" w:cs="Times New Roman"/>
          <w:b/>
          <w:bCs/>
          <w:sz w:val="24"/>
          <w:szCs w:val="24"/>
        </w:rPr>
        <w:br/>
        <w:t xml:space="preserve">System Requirements and </w:t>
      </w:r>
      <w:proofErr w:type="spellStart"/>
      <w:r w:rsidRPr="003D5A38">
        <w:rPr>
          <w:rFonts w:ascii="Times New Roman" w:eastAsia="Times New Roman" w:hAnsi="Times New Roman" w:cs="Times New Roman"/>
          <w:b/>
          <w:bCs/>
          <w:sz w:val="24"/>
          <w:szCs w:val="24"/>
        </w:rPr>
        <w:t>Compatable</w:t>
      </w:r>
      <w:proofErr w:type="spellEnd"/>
      <w:r w:rsidRPr="003D5A38">
        <w:rPr>
          <w:rFonts w:ascii="Times New Roman" w:eastAsia="Times New Roman" w:hAnsi="Times New Roman" w:cs="Times New Roman"/>
          <w:b/>
          <w:bCs/>
          <w:sz w:val="24"/>
          <w:szCs w:val="24"/>
        </w:rPr>
        <w:t xml:space="preserve"> Operating Systems.</w:t>
      </w:r>
    </w:p>
    <w:p w:rsidR="003D5A38" w:rsidRPr="003D5A38" w:rsidRDefault="003D5A38" w:rsidP="003D5A38">
      <w:pPr>
        <w:spacing w:before="100" w:beforeAutospacing="1" w:after="100" w:afterAutospacing="1"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D5A38" w:rsidRPr="003D5A38" w:rsidTr="003D5A38">
        <w:trPr>
          <w:tblCellSpacing w:w="0" w:type="dxa"/>
        </w:trPr>
        <w:tc>
          <w:tcPr>
            <w:tcW w:w="0" w:type="auto"/>
            <w:vAlign w:val="center"/>
            <w:hideMark/>
          </w:tcPr>
          <w:tbl>
            <w:tblPr>
              <w:tblW w:w="5000" w:type="pct"/>
              <w:tblCellSpacing w:w="0" w:type="dxa"/>
              <w:tblCellMar>
                <w:left w:w="0" w:type="dxa"/>
                <w:right w:w="0" w:type="dxa"/>
              </w:tblCellMar>
              <w:tblLook w:val="04A0"/>
            </w:tblPr>
            <w:tblGrid>
              <w:gridCol w:w="1920"/>
              <w:gridCol w:w="60"/>
              <w:gridCol w:w="7380"/>
            </w:tblGrid>
            <w:tr w:rsidR="003D5A38" w:rsidRPr="003D5A38">
              <w:trPr>
                <w:tblCellSpacing w:w="0" w:type="dxa"/>
              </w:trPr>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0625" cy="1190625"/>
                        <wp:effectExtent l="19050" t="0" r="9525" b="0"/>
                        <wp:docPr id="1" name="Picture 1" descr="Pachette 4 Ease of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hette 4 Ease of Use"/>
                                <pic:cNvPicPr>
                                  <a:picLocks noChangeAspect="1" noChangeArrowheads="1"/>
                                </pic:cNvPicPr>
                              </pic:nvPicPr>
                              <pic:blipFill>
                                <a:blip r:embed="rId5"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w:t>
                  </w:r>
                </w:p>
              </w:tc>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b/>
                      <w:bCs/>
                      <w:sz w:val="24"/>
                      <w:szCs w:val="24"/>
                    </w:rPr>
                    <w:t>EASE OF USE</w:t>
                  </w:r>
                  <w:r w:rsidRPr="003D5A38">
                    <w:rPr>
                      <w:rFonts w:ascii="Times New Roman" w:eastAsia="Times New Roman" w:hAnsi="Times New Roman" w:cs="Times New Roman"/>
                      <w:sz w:val="24"/>
                      <w:szCs w:val="24"/>
                    </w:rPr>
                    <w:br/>
                    <w:t xml:space="preserve">Turn on power and the </w:t>
                  </w:r>
                  <w:proofErr w:type="spellStart"/>
                  <w:r w:rsidRPr="003D5A38">
                    <w:rPr>
                      <w:rFonts w:ascii="Times New Roman" w:eastAsia="Times New Roman" w:hAnsi="Times New Roman" w:cs="Times New Roman"/>
                      <w:sz w:val="24"/>
                      <w:szCs w:val="24"/>
                    </w:rPr>
                    <w:t>Pachette</w:t>
                  </w:r>
                  <w:proofErr w:type="spellEnd"/>
                  <w:r w:rsidRPr="003D5A38">
                    <w:rPr>
                      <w:rFonts w:ascii="Times New Roman" w:eastAsia="Times New Roman" w:hAnsi="Times New Roman" w:cs="Times New Roman"/>
                      <w:sz w:val="24"/>
                      <w:szCs w:val="24"/>
                    </w:rPr>
                    <w:t xml:space="preserve"> 4 is ready to take measurements. Contact the probe tip to any location on the cornea, and the </w:t>
                  </w:r>
                  <w:proofErr w:type="spellStart"/>
                  <w:r w:rsidRPr="003D5A38">
                    <w:rPr>
                      <w:rFonts w:ascii="Times New Roman" w:eastAsia="Times New Roman" w:hAnsi="Times New Roman" w:cs="Times New Roman"/>
                      <w:sz w:val="24"/>
                      <w:szCs w:val="24"/>
                    </w:rPr>
                    <w:t>Pachette</w:t>
                  </w:r>
                  <w:proofErr w:type="spellEnd"/>
                  <w:r w:rsidRPr="003D5A38">
                    <w:rPr>
                      <w:rFonts w:ascii="Times New Roman" w:eastAsia="Times New Roman" w:hAnsi="Times New Roman" w:cs="Times New Roman"/>
                      <w:sz w:val="24"/>
                      <w:szCs w:val="24"/>
                    </w:rPr>
                    <w:t xml:space="preserve"> 4 will obtain and store up to 25 measurements in less than 2 seconds. Audible feedback indicates when a valid measurement is complete. After bilateral measurements have been completed, the measurements can be reviewed on the 16 character by 2 </w:t>
                  </w:r>
                  <w:proofErr w:type="gramStart"/>
                  <w:r w:rsidRPr="003D5A38">
                    <w:rPr>
                      <w:rFonts w:ascii="Times New Roman" w:eastAsia="Times New Roman" w:hAnsi="Times New Roman" w:cs="Times New Roman"/>
                      <w:sz w:val="24"/>
                      <w:szCs w:val="24"/>
                    </w:rPr>
                    <w:t>line</w:t>
                  </w:r>
                  <w:proofErr w:type="gramEnd"/>
                  <w:r w:rsidRPr="003D5A38">
                    <w:rPr>
                      <w:rFonts w:ascii="Times New Roman" w:eastAsia="Times New Roman" w:hAnsi="Times New Roman" w:cs="Times New Roman"/>
                      <w:sz w:val="24"/>
                      <w:szCs w:val="24"/>
                    </w:rPr>
                    <w:t xml:space="preserve"> LCD which provides easy visibility of the current measurement, the average, and the standard deviation of all measurements taken.</w:t>
                  </w:r>
                </w:p>
              </w:tc>
            </w:tr>
          </w:tbl>
          <w:p w:rsidR="003D5A38" w:rsidRPr="003D5A38" w:rsidRDefault="003D5A38" w:rsidP="003D5A38">
            <w:pPr>
              <w:spacing w:after="0" w:line="240" w:lineRule="auto"/>
              <w:rPr>
                <w:rFonts w:ascii="Times New Roman" w:eastAsia="Times New Roman" w:hAnsi="Times New Roman" w:cs="Times New Roman"/>
                <w:sz w:val="24"/>
                <w:szCs w:val="24"/>
              </w:rPr>
            </w:pPr>
          </w:p>
        </w:tc>
      </w:tr>
      <w:tr w:rsidR="003D5A38" w:rsidRPr="003D5A38" w:rsidTr="003D5A38">
        <w:trPr>
          <w:tblCellSpacing w:w="0" w:type="dxa"/>
        </w:trPr>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w:t>
            </w:r>
          </w:p>
        </w:tc>
      </w:tr>
      <w:tr w:rsidR="003D5A38" w:rsidRPr="003D5A38" w:rsidTr="003D5A38">
        <w:trPr>
          <w:tblCellSpacing w:w="0" w:type="dxa"/>
        </w:trPr>
        <w:tc>
          <w:tcPr>
            <w:tcW w:w="0" w:type="auto"/>
            <w:vAlign w:val="center"/>
            <w:hideMark/>
          </w:tcPr>
          <w:tbl>
            <w:tblPr>
              <w:tblW w:w="5000" w:type="pct"/>
              <w:tblCellSpacing w:w="0" w:type="dxa"/>
              <w:tblCellMar>
                <w:left w:w="0" w:type="dxa"/>
                <w:right w:w="0" w:type="dxa"/>
              </w:tblCellMar>
              <w:tblLook w:val="04A0"/>
            </w:tblPr>
            <w:tblGrid>
              <w:gridCol w:w="7380"/>
              <w:gridCol w:w="60"/>
              <w:gridCol w:w="1920"/>
            </w:tblGrid>
            <w:tr w:rsidR="003D5A38" w:rsidRPr="003D5A38">
              <w:trPr>
                <w:tblCellSpacing w:w="0" w:type="dxa"/>
              </w:trPr>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b/>
                      <w:bCs/>
                      <w:sz w:val="24"/>
                      <w:szCs w:val="24"/>
                    </w:rPr>
                    <w:t>ACCURACY &amp; REPRODUCIBILITY</w:t>
                  </w:r>
                  <w:r w:rsidRPr="003D5A38">
                    <w:rPr>
                      <w:rFonts w:ascii="Times New Roman" w:eastAsia="Times New Roman" w:hAnsi="Times New Roman" w:cs="Times New Roman"/>
                      <w:sz w:val="24"/>
                      <w:szCs w:val="24"/>
                    </w:rPr>
                    <w:br/>
                    <w:t xml:space="preserve">Proven measurement algorithm yields accurate, reproducible measurements in a fraction of a second. The measurement capability of the </w:t>
                  </w:r>
                  <w:proofErr w:type="spellStart"/>
                  <w:r w:rsidRPr="003D5A38">
                    <w:rPr>
                      <w:rFonts w:ascii="Times New Roman" w:eastAsia="Times New Roman" w:hAnsi="Times New Roman" w:cs="Times New Roman"/>
                      <w:sz w:val="24"/>
                      <w:szCs w:val="24"/>
                    </w:rPr>
                    <w:t>Pachette</w:t>
                  </w:r>
                  <w:proofErr w:type="spellEnd"/>
                  <w:r w:rsidRPr="003D5A38">
                    <w:rPr>
                      <w:rFonts w:ascii="Times New Roman" w:eastAsia="Times New Roman" w:hAnsi="Times New Roman" w:cs="Times New Roman"/>
                      <w:sz w:val="24"/>
                      <w:szCs w:val="24"/>
                    </w:rPr>
                    <w:t xml:space="preserve"> 4 is an enhancement of the proven technology that has set the standard for measuring corneal thickness since 1982.</w:t>
                  </w:r>
                </w:p>
              </w:tc>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w:t>
                  </w:r>
                </w:p>
              </w:tc>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0625" cy="1190625"/>
                        <wp:effectExtent l="19050" t="0" r="9525" b="0"/>
                        <wp:docPr id="2" name="Picture 2" descr="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racy"/>
                                <pic:cNvPicPr>
                                  <a:picLocks noChangeAspect="1" noChangeArrowheads="1"/>
                                </pic:cNvPicPr>
                              </pic:nvPicPr>
                              <pic:blipFill>
                                <a:blip r:embed="rId6"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r>
          </w:tbl>
          <w:p w:rsidR="003D5A38" w:rsidRPr="003D5A38" w:rsidRDefault="003D5A38" w:rsidP="003D5A38">
            <w:pPr>
              <w:spacing w:after="0" w:line="240" w:lineRule="auto"/>
              <w:rPr>
                <w:rFonts w:ascii="Times New Roman" w:eastAsia="Times New Roman" w:hAnsi="Times New Roman" w:cs="Times New Roman"/>
                <w:sz w:val="24"/>
                <w:szCs w:val="24"/>
              </w:rPr>
            </w:pPr>
          </w:p>
        </w:tc>
      </w:tr>
      <w:tr w:rsidR="003D5A38" w:rsidRPr="003D5A38" w:rsidTr="003D5A38">
        <w:trPr>
          <w:tblCellSpacing w:w="0" w:type="dxa"/>
        </w:trPr>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w:t>
            </w:r>
          </w:p>
        </w:tc>
      </w:tr>
      <w:tr w:rsidR="003D5A38" w:rsidRPr="003D5A38" w:rsidTr="003D5A38">
        <w:trPr>
          <w:tblCellSpacing w:w="0" w:type="dxa"/>
        </w:trPr>
        <w:tc>
          <w:tcPr>
            <w:tcW w:w="0" w:type="auto"/>
            <w:vAlign w:val="center"/>
            <w:hideMark/>
          </w:tcPr>
          <w:tbl>
            <w:tblPr>
              <w:tblW w:w="5000" w:type="pct"/>
              <w:tblCellSpacing w:w="0" w:type="dxa"/>
              <w:tblCellMar>
                <w:left w:w="0" w:type="dxa"/>
                <w:right w:w="0" w:type="dxa"/>
              </w:tblCellMar>
              <w:tblLook w:val="04A0"/>
            </w:tblPr>
            <w:tblGrid>
              <w:gridCol w:w="1920"/>
              <w:gridCol w:w="60"/>
              <w:gridCol w:w="7380"/>
            </w:tblGrid>
            <w:tr w:rsidR="003D5A38" w:rsidRPr="003D5A38">
              <w:trPr>
                <w:tblCellSpacing w:w="0" w:type="dxa"/>
              </w:trPr>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0625" cy="1190625"/>
                        <wp:effectExtent l="19050" t="0" r="9525" b="0"/>
                        <wp:docPr id="3" name="Picture 3" descr="Personol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olized"/>
                                <pic:cNvPicPr>
                                  <a:picLocks noChangeAspect="1" noChangeArrowheads="1"/>
                                </pic:cNvPicPr>
                              </pic:nvPicPr>
                              <pic:blipFill>
                                <a:blip r:embed="rId7"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w:t>
                  </w:r>
                </w:p>
              </w:tc>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b/>
                      <w:bCs/>
                      <w:sz w:val="24"/>
                      <w:szCs w:val="24"/>
                    </w:rPr>
                    <w:t>PERSONALIZED CONFIGURATION MEMORY</w:t>
                  </w:r>
                  <w:r w:rsidRPr="003D5A38">
                    <w:rPr>
                      <w:rFonts w:ascii="Times New Roman" w:eastAsia="Times New Roman" w:hAnsi="Times New Roman" w:cs="Times New Roman"/>
                      <w:sz w:val="24"/>
                      <w:szCs w:val="24"/>
                    </w:rPr>
                    <w:br/>
                    <w:t xml:space="preserve">When you receive your </w:t>
                  </w:r>
                  <w:proofErr w:type="spellStart"/>
                  <w:r w:rsidRPr="003D5A38">
                    <w:rPr>
                      <w:rFonts w:ascii="Times New Roman" w:eastAsia="Times New Roman" w:hAnsi="Times New Roman" w:cs="Times New Roman"/>
                      <w:sz w:val="24"/>
                      <w:szCs w:val="24"/>
                    </w:rPr>
                    <w:t>Pachette</w:t>
                  </w:r>
                  <w:proofErr w:type="spellEnd"/>
                  <w:r w:rsidRPr="003D5A38">
                    <w:rPr>
                      <w:rFonts w:ascii="Times New Roman" w:eastAsia="Times New Roman" w:hAnsi="Times New Roman" w:cs="Times New Roman"/>
                      <w:sz w:val="24"/>
                      <w:szCs w:val="24"/>
                    </w:rPr>
                    <w:t xml:space="preserve"> 4, the unit is ready to take corneal measurements at initial power up. It is not necessary to set up or configure any parameters. However, the </w:t>
                  </w:r>
                  <w:proofErr w:type="spellStart"/>
                  <w:r w:rsidRPr="003D5A38">
                    <w:rPr>
                      <w:rFonts w:ascii="Times New Roman" w:eastAsia="Times New Roman" w:hAnsi="Times New Roman" w:cs="Times New Roman"/>
                      <w:sz w:val="24"/>
                      <w:szCs w:val="24"/>
                    </w:rPr>
                    <w:t>Pachette</w:t>
                  </w:r>
                  <w:proofErr w:type="spellEnd"/>
                  <w:r w:rsidRPr="003D5A38">
                    <w:rPr>
                      <w:rFonts w:ascii="Times New Roman" w:eastAsia="Times New Roman" w:hAnsi="Times New Roman" w:cs="Times New Roman"/>
                      <w:sz w:val="24"/>
                      <w:szCs w:val="24"/>
                    </w:rPr>
                    <w:t xml:space="preserve"> 4 has been designed to allow the user to personalize the operational mode, number of measurements taken, adjustment of time delays, etc. Once modified, these parameters are permanently stored in its memory.</w:t>
                  </w:r>
                </w:p>
              </w:tc>
            </w:tr>
          </w:tbl>
          <w:p w:rsidR="003D5A38" w:rsidRPr="003D5A38" w:rsidRDefault="003D5A38" w:rsidP="003D5A38">
            <w:pPr>
              <w:spacing w:after="0" w:line="240" w:lineRule="auto"/>
              <w:rPr>
                <w:rFonts w:ascii="Times New Roman" w:eastAsia="Times New Roman" w:hAnsi="Times New Roman" w:cs="Times New Roman"/>
                <w:sz w:val="24"/>
                <w:szCs w:val="24"/>
              </w:rPr>
            </w:pPr>
          </w:p>
        </w:tc>
      </w:tr>
      <w:tr w:rsidR="003D5A38" w:rsidRPr="003D5A38" w:rsidTr="003D5A38">
        <w:trPr>
          <w:tblCellSpacing w:w="0" w:type="dxa"/>
        </w:trPr>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w:t>
            </w:r>
          </w:p>
        </w:tc>
      </w:tr>
      <w:tr w:rsidR="003D5A38" w:rsidRPr="003D5A38" w:rsidTr="003D5A38">
        <w:trPr>
          <w:tblCellSpacing w:w="0" w:type="dxa"/>
        </w:trPr>
        <w:tc>
          <w:tcPr>
            <w:tcW w:w="0" w:type="auto"/>
            <w:vAlign w:val="center"/>
            <w:hideMark/>
          </w:tcPr>
          <w:tbl>
            <w:tblPr>
              <w:tblW w:w="5000" w:type="pct"/>
              <w:tblCellSpacing w:w="0" w:type="dxa"/>
              <w:tblCellMar>
                <w:left w:w="0" w:type="dxa"/>
                <w:right w:w="0" w:type="dxa"/>
              </w:tblCellMar>
              <w:tblLook w:val="04A0"/>
            </w:tblPr>
            <w:tblGrid>
              <w:gridCol w:w="7380"/>
              <w:gridCol w:w="60"/>
              <w:gridCol w:w="1920"/>
            </w:tblGrid>
            <w:tr w:rsidR="003D5A38" w:rsidRPr="003D5A38">
              <w:trPr>
                <w:tblCellSpacing w:w="0" w:type="dxa"/>
              </w:trPr>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b/>
                      <w:bCs/>
                      <w:sz w:val="24"/>
                      <w:szCs w:val="24"/>
                    </w:rPr>
                    <w:t>DURABLE PORTABILITY</w:t>
                  </w:r>
                  <w:r w:rsidRPr="003D5A38">
                    <w:rPr>
                      <w:rFonts w:ascii="Times New Roman" w:eastAsia="Times New Roman" w:hAnsi="Times New Roman" w:cs="Times New Roman"/>
                      <w:sz w:val="24"/>
                      <w:szCs w:val="24"/>
                    </w:rPr>
                    <w:br/>
                    <w:t xml:space="preserve">The </w:t>
                  </w:r>
                  <w:proofErr w:type="spellStart"/>
                  <w:r w:rsidRPr="003D5A38">
                    <w:rPr>
                      <w:rFonts w:ascii="Times New Roman" w:eastAsia="Times New Roman" w:hAnsi="Times New Roman" w:cs="Times New Roman"/>
                      <w:sz w:val="24"/>
                      <w:szCs w:val="24"/>
                    </w:rPr>
                    <w:t>Pachette</w:t>
                  </w:r>
                  <w:proofErr w:type="spellEnd"/>
                  <w:r w:rsidRPr="003D5A38">
                    <w:rPr>
                      <w:rFonts w:ascii="Times New Roman" w:eastAsia="Times New Roman" w:hAnsi="Times New Roman" w:cs="Times New Roman"/>
                      <w:sz w:val="24"/>
                      <w:szCs w:val="24"/>
                    </w:rPr>
                    <w:t xml:space="preserve"> 4 is designed for performance, portability and convenience, while using limited counter space. The </w:t>
                  </w:r>
                  <w:proofErr w:type="spellStart"/>
                  <w:r w:rsidRPr="003D5A38">
                    <w:rPr>
                      <w:rFonts w:ascii="Times New Roman" w:eastAsia="Times New Roman" w:hAnsi="Times New Roman" w:cs="Times New Roman"/>
                      <w:sz w:val="24"/>
                      <w:szCs w:val="24"/>
                    </w:rPr>
                    <w:t>Pachette</w:t>
                  </w:r>
                  <w:proofErr w:type="spellEnd"/>
                  <w:r w:rsidRPr="003D5A38">
                    <w:rPr>
                      <w:rFonts w:ascii="Times New Roman" w:eastAsia="Times New Roman" w:hAnsi="Times New Roman" w:cs="Times New Roman"/>
                      <w:sz w:val="24"/>
                      <w:szCs w:val="24"/>
                    </w:rPr>
                    <w:t xml:space="preserve"> 4 is encased in a durable rubber holster with a built-in tilt stand. The probe is detachable for easy cleaning and replacement. The probe can be stored in the custom molded probe holder cavity and cord wrap, protecting the probe during transportation or storage. The </w:t>
                  </w:r>
                  <w:proofErr w:type="spellStart"/>
                  <w:r w:rsidRPr="003D5A38">
                    <w:rPr>
                      <w:rFonts w:ascii="Times New Roman" w:eastAsia="Times New Roman" w:hAnsi="Times New Roman" w:cs="Times New Roman"/>
                      <w:sz w:val="24"/>
                      <w:szCs w:val="24"/>
                    </w:rPr>
                    <w:t>Pachette</w:t>
                  </w:r>
                  <w:proofErr w:type="spellEnd"/>
                  <w:r w:rsidRPr="003D5A38">
                    <w:rPr>
                      <w:rFonts w:ascii="Times New Roman" w:eastAsia="Times New Roman" w:hAnsi="Times New Roman" w:cs="Times New Roman"/>
                      <w:sz w:val="24"/>
                      <w:szCs w:val="24"/>
                    </w:rPr>
                    <w:t xml:space="preserve"> 4 has a minimum lifetime of 10 years and an industry leading 3 year warranty.</w:t>
                  </w:r>
                </w:p>
              </w:tc>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w:t>
                  </w:r>
                </w:p>
              </w:tc>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0625" cy="1190625"/>
                        <wp:effectExtent l="19050" t="0" r="9525" b="0"/>
                        <wp:docPr id="4" name="Picture 4" descr="Du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rable"/>
                                <pic:cNvPicPr>
                                  <a:picLocks noChangeAspect="1" noChangeArrowheads="1"/>
                                </pic:cNvPicPr>
                              </pic:nvPicPr>
                              <pic:blipFill>
                                <a:blip r:embed="rId8"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r>
          </w:tbl>
          <w:p w:rsidR="003D5A38" w:rsidRPr="003D5A38" w:rsidRDefault="003D5A38" w:rsidP="003D5A38">
            <w:pPr>
              <w:spacing w:after="0" w:line="240" w:lineRule="auto"/>
              <w:rPr>
                <w:rFonts w:ascii="Times New Roman" w:eastAsia="Times New Roman" w:hAnsi="Times New Roman" w:cs="Times New Roman"/>
                <w:sz w:val="24"/>
                <w:szCs w:val="24"/>
              </w:rPr>
            </w:pPr>
          </w:p>
        </w:tc>
      </w:tr>
      <w:tr w:rsidR="003D5A38" w:rsidRPr="003D5A38" w:rsidTr="003D5A38">
        <w:trPr>
          <w:tblCellSpacing w:w="0" w:type="dxa"/>
        </w:trPr>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lastRenderedPageBreak/>
              <w:t> </w:t>
            </w:r>
          </w:p>
        </w:tc>
      </w:tr>
      <w:tr w:rsidR="003D5A38" w:rsidRPr="003D5A38" w:rsidTr="003D5A3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3D5A38" w:rsidRPr="003D5A38">
              <w:trPr>
                <w:tblCellSpacing w:w="0" w:type="dxa"/>
              </w:trPr>
              <w:tc>
                <w:tcPr>
                  <w:tcW w:w="0" w:type="auto"/>
                  <w:vAlign w:val="center"/>
                  <w:hideMark/>
                </w:tcPr>
                <w:p w:rsidR="003D5A38" w:rsidRPr="003D5A38" w:rsidRDefault="003D5A38" w:rsidP="003D5A38">
                  <w:pPr>
                    <w:spacing w:before="100" w:beforeAutospacing="1" w:after="100" w:afterAutospacing="1"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b/>
                      <w:bCs/>
                      <w:sz w:val="24"/>
                      <w:szCs w:val="24"/>
                    </w:rPr>
                    <w:t>ADDITIONAL FEATURES</w:t>
                  </w:r>
                  <w:r w:rsidRPr="003D5A38">
                    <w:rPr>
                      <w:rFonts w:ascii="Times New Roman" w:eastAsia="Times New Roman" w:hAnsi="Times New Roman" w:cs="Times New Roman"/>
                      <w:sz w:val="24"/>
                      <w:szCs w:val="24"/>
                    </w:rPr>
                    <w:br/>
                    <w:t>Mapping Mode for obtaining and storing up to 33 actual and biased corneal mapped measurements. These measurements can be obtained at any point on the cornea, including the periphery.</w:t>
                  </w:r>
                </w:p>
                <w:p w:rsidR="003D5A38" w:rsidRPr="003D5A38" w:rsidRDefault="003D5A38" w:rsidP="003D5A38">
                  <w:pPr>
                    <w:spacing w:before="100" w:beforeAutospacing="1" w:after="100" w:afterAutospacing="1"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xml:space="preserve">"Off the shelf" batteries: The </w:t>
                  </w:r>
                  <w:proofErr w:type="spellStart"/>
                  <w:r w:rsidRPr="003D5A38">
                    <w:rPr>
                      <w:rFonts w:ascii="Times New Roman" w:eastAsia="Times New Roman" w:hAnsi="Times New Roman" w:cs="Times New Roman"/>
                      <w:sz w:val="24"/>
                      <w:szCs w:val="24"/>
                    </w:rPr>
                    <w:t>Pachette</w:t>
                  </w:r>
                  <w:proofErr w:type="spellEnd"/>
                  <w:r w:rsidRPr="003D5A38">
                    <w:rPr>
                      <w:rFonts w:ascii="Times New Roman" w:eastAsia="Times New Roman" w:hAnsi="Times New Roman" w:cs="Times New Roman"/>
                      <w:sz w:val="24"/>
                      <w:szCs w:val="24"/>
                    </w:rPr>
                    <w:t xml:space="preserve"> 4 is supplied with 2 sets of </w:t>
                  </w:r>
                  <w:proofErr w:type="spellStart"/>
                  <w:r w:rsidRPr="003D5A38">
                    <w:rPr>
                      <w:rFonts w:ascii="Times New Roman" w:eastAsia="Times New Roman" w:hAnsi="Times New Roman" w:cs="Times New Roman"/>
                      <w:sz w:val="24"/>
                      <w:szCs w:val="24"/>
                    </w:rPr>
                    <w:t>NiMh</w:t>
                  </w:r>
                  <w:proofErr w:type="spellEnd"/>
                  <w:r w:rsidRPr="003D5A38">
                    <w:rPr>
                      <w:rFonts w:ascii="Times New Roman" w:eastAsia="Times New Roman" w:hAnsi="Times New Roman" w:cs="Times New Roman"/>
                      <w:sz w:val="24"/>
                      <w:szCs w:val="24"/>
                    </w:rPr>
                    <w:t xml:space="preserve"> rechargeable batteries (4 total AA batteries). Alkaline batteries can also be used. A battery charger is included with each unit.</w:t>
                  </w:r>
                </w:p>
              </w:tc>
            </w:tr>
            <w:tr w:rsidR="003D5A38" w:rsidRPr="003D5A38">
              <w:trPr>
                <w:tblCellSpacing w:w="0" w:type="dxa"/>
              </w:trPr>
              <w:tc>
                <w:tcPr>
                  <w:tcW w:w="0" w:type="auto"/>
                  <w:vAlign w:val="center"/>
                  <w:hideMark/>
                </w:tcPr>
                <w:p w:rsidR="003D5A38" w:rsidRPr="003D5A38" w:rsidRDefault="003D5A38" w:rsidP="003D5A38">
                  <w:pPr>
                    <w:spacing w:after="0" w:line="240" w:lineRule="auto"/>
                    <w:rPr>
                      <w:rFonts w:ascii="Times New Roman" w:eastAsia="Times New Roman" w:hAnsi="Times New Roman" w:cs="Times New Roman"/>
                      <w:sz w:val="24"/>
                      <w:szCs w:val="24"/>
                    </w:rPr>
                  </w:pPr>
                  <w:r w:rsidRPr="003D5A38">
                    <w:rPr>
                      <w:rFonts w:ascii="Times New Roman" w:eastAsia="Times New Roman" w:hAnsi="Times New Roman" w:cs="Times New Roman"/>
                      <w:sz w:val="24"/>
                      <w:szCs w:val="24"/>
                    </w:rPr>
                    <w:t> </w:t>
                  </w:r>
                </w:p>
              </w:tc>
            </w:tr>
          </w:tbl>
          <w:p w:rsidR="003D5A38" w:rsidRPr="003D5A38" w:rsidRDefault="003D5A38" w:rsidP="003D5A38">
            <w:pPr>
              <w:spacing w:after="0" w:line="240" w:lineRule="auto"/>
              <w:rPr>
                <w:rFonts w:ascii="Times New Roman" w:eastAsia="Times New Roman" w:hAnsi="Times New Roman" w:cs="Times New Roman"/>
                <w:sz w:val="24"/>
                <w:szCs w:val="24"/>
              </w:rPr>
            </w:pPr>
          </w:p>
        </w:tc>
      </w:tr>
    </w:tbl>
    <w:p w:rsidR="003D5A38" w:rsidRPr="003D5A38" w:rsidRDefault="003D5A38" w:rsidP="003D5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5229225"/>
            <wp:effectExtent l="19050" t="0" r="0" b="0"/>
            <wp:docPr id="5" name="Picture 5" descr="Pachette 4 Blue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chette 4 Bluetooth"/>
                    <pic:cNvPicPr>
                      <a:picLocks noChangeAspect="1" noChangeArrowheads="1"/>
                    </pic:cNvPicPr>
                  </pic:nvPicPr>
                  <pic:blipFill>
                    <a:blip r:embed="rId9" cstate="print"/>
                    <a:srcRect/>
                    <a:stretch>
                      <a:fillRect/>
                    </a:stretch>
                  </pic:blipFill>
                  <pic:spPr bwMode="auto">
                    <a:xfrm>
                      <a:off x="0" y="0"/>
                      <a:ext cx="5715000" cy="5229225"/>
                    </a:xfrm>
                    <a:prstGeom prst="rect">
                      <a:avLst/>
                    </a:prstGeom>
                    <a:noFill/>
                    <a:ln w="9525">
                      <a:noFill/>
                      <a:miter lim="800000"/>
                      <a:headEnd/>
                      <a:tailEnd/>
                    </a:ln>
                  </pic:spPr>
                </pic:pic>
              </a:graphicData>
            </a:graphic>
          </wp:inline>
        </w:drawing>
      </w:r>
    </w:p>
    <w:p w:rsidR="008D0A86" w:rsidRDefault="008D0A86"/>
    <w:sectPr w:rsidR="008D0A86" w:rsidSect="008D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A38"/>
    <w:rsid w:val="00000A1E"/>
    <w:rsid w:val="0000204B"/>
    <w:rsid w:val="000036D1"/>
    <w:rsid w:val="00003B11"/>
    <w:rsid w:val="000117B8"/>
    <w:rsid w:val="00012515"/>
    <w:rsid w:val="00017A84"/>
    <w:rsid w:val="00020294"/>
    <w:rsid w:val="000237BB"/>
    <w:rsid w:val="00023FA5"/>
    <w:rsid w:val="00027BBF"/>
    <w:rsid w:val="00033424"/>
    <w:rsid w:val="00036BA2"/>
    <w:rsid w:val="00043F4E"/>
    <w:rsid w:val="00044A3F"/>
    <w:rsid w:val="000515D5"/>
    <w:rsid w:val="000531AB"/>
    <w:rsid w:val="00055C4C"/>
    <w:rsid w:val="000606E1"/>
    <w:rsid w:val="000637AD"/>
    <w:rsid w:val="00064E0D"/>
    <w:rsid w:val="0006630E"/>
    <w:rsid w:val="00066E58"/>
    <w:rsid w:val="0007021B"/>
    <w:rsid w:val="00070E9B"/>
    <w:rsid w:val="0007119A"/>
    <w:rsid w:val="0007454B"/>
    <w:rsid w:val="000750A8"/>
    <w:rsid w:val="00075CF7"/>
    <w:rsid w:val="0007652B"/>
    <w:rsid w:val="00076E1E"/>
    <w:rsid w:val="00080852"/>
    <w:rsid w:val="00080868"/>
    <w:rsid w:val="00087108"/>
    <w:rsid w:val="00090169"/>
    <w:rsid w:val="0009032C"/>
    <w:rsid w:val="00090B08"/>
    <w:rsid w:val="00091E75"/>
    <w:rsid w:val="00096BE6"/>
    <w:rsid w:val="000A2285"/>
    <w:rsid w:val="000A39CD"/>
    <w:rsid w:val="000A3AE3"/>
    <w:rsid w:val="000A7C98"/>
    <w:rsid w:val="000B14F1"/>
    <w:rsid w:val="000B44EC"/>
    <w:rsid w:val="000C01F9"/>
    <w:rsid w:val="000D0926"/>
    <w:rsid w:val="000D0F43"/>
    <w:rsid w:val="000D1429"/>
    <w:rsid w:val="000D3054"/>
    <w:rsid w:val="000D4CE8"/>
    <w:rsid w:val="000D51D3"/>
    <w:rsid w:val="000E0677"/>
    <w:rsid w:val="000E19A1"/>
    <w:rsid w:val="000E1B41"/>
    <w:rsid w:val="000E218B"/>
    <w:rsid w:val="000E437B"/>
    <w:rsid w:val="000E5A5A"/>
    <w:rsid w:val="000E5F9D"/>
    <w:rsid w:val="000E734D"/>
    <w:rsid w:val="000F119C"/>
    <w:rsid w:val="000F46AF"/>
    <w:rsid w:val="000F58C8"/>
    <w:rsid w:val="000F5D44"/>
    <w:rsid w:val="000F6A21"/>
    <w:rsid w:val="000F7782"/>
    <w:rsid w:val="00100550"/>
    <w:rsid w:val="00105636"/>
    <w:rsid w:val="00106506"/>
    <w:rsid w:val="00112F74"/>
    <w:rsid w:val="00113C20"/>
    <w:rsid w:val="0011465A"/>
    <w:rsid w:val="001149C6"/>
    <w:rsid w:val="0011560A"/>
    <w:rsid w:val="00120823"/>
    <w:rsid w:val="00131158"/>
    <w:rsid w:val="00133E13"/>
    <w:rsid w:val="0013500D"/>
    <w:rsid w:val="0014038B"/>
    <w:rsid w:val="00141958"/>
    <w:rsid w:val="0014398D"/>
    <w:rsid w:val="00144720"/>
    <w:rsid w:val="00144CD9"/>
    <w:rsid w:val="00154B88"/>
    <w:rsid w:val="0015560E"/>
    <w:rsid w:val="00160A68"/>
    <w:rsid w:val="00161DB9"/>
    <w:rsid w:val="001632D4"/>
    <w:rsid w:val="0016704C"/>
    <w:rsid w:val="00174701"/>
    <w:rsid w:val="00175042"/>
    <w:rsid w:val="001815C4"/>
    <w:rsid w:val="0018229D"/>
    <w:rsid w:val="00182C2E"/>
    <w:rsid w:val="00185A1A"/>
    <w:rsid w:val="001876E3"/>
    <w:rsid w:val="001903D0"/>
    <w:rsid w:val="001907F0"/>
    <w:rsid w:val="00196074"/>
    <w:rsid w:val="0019650E"/>
    <w:rsid w:val="001A4FCF"/>
    <w:rsid w:val="001A71D5"/>
    <w:rsid w:val="001B1039"/>
    <w:rsid w:val="001B4A11"/>
    <w:rsid w:val="001B597A"/>
    <w:rsid w:val="001B5E76"/>
    <w:rsid w:val="001B6947"/>
    <w:rsid w:val="001B718C"/>
    <w:rsid w:val="001C0419"/>
    <w:rsid w:val="001C0B71"/>
    <w:rsid w:val="001C100F"/>
    <w:rsid w:val="001C2512"/>
    <w:rsid w:val="001C5920"/>
    <w:rsid w:val="001C66DB"/>
    <w:rsid w:val="001D08CB"/>
    <w:rsid w:val="001D6623"/>
    <w:rsid w:val="001D7E7C"/>
    <w:rsid w:val="001E049E"/>
    <w:rsid w:val="001E1AC8"/>
    <w:rsid w:val="001E213B"/>
    <w:rsid w:val="001E3809"/>
    <w:rsid w:val="001E5DE4"/>
    <w:rsid w:val="001E7C62"/>
    <w:rsid w:val="001F63E5"/>
    <w:rsid w:val="001F69B7"/>
    <w:rsid w:val="002003AB"/>
    <w:rsid w:val="002029C9"/>
    <w:rsid w:val="002039C5"/>
    <w:rsid w:val="002066AE"/>
    <w:rsid w:val="0020778E"/>
    <w:rsid w:val="00210989"/>
    <w:rsid w:val="002116D5"/>
    <w:rsid w:val="002136FD"/>
    <w:rsid w:val="00216351"/>
    <w:rsid w:val="00216364"/>
    <w:rsid w:val="00220B03"/>
    <w:rsid w:val="00221E0E"/>
    <w:rsid w:val="002220D2"/>
    <w:rsid w:val="00223D2A"/>
    <w:rsid w:val="00226068"/>
    <w:rsid w:val="00226FF1"/>
    <w:rsid w:val="00227273"/>
    <w:rsid w:val="00231105"/>
    <w:rsid w:val="0023142A"/>
    <w:rsid w:val="00231608"/>
    <w:rsid w:val="00231E53"/>
    <w:rsid w:val="002337A4"/>
    <w:rsid w:val="00240041"/>
    <w:rsid w:val="00243AD7"/>
    <w:rsid w:val="002444DA"/>
    <w:rsid w:val="0024453B"/>
    <w:rsid w:val="00247162"/>
    <w:rsid w:val="00247CA5"/>
    <w:rsid w:val="002534A9"/>
    <w:rsid w:val="00256744"/>
    <w:rsid w:val="002573EA"/>
    <w:rsid w:val="002575EC"/>
    <w:rsid w:val="00260DE8"/>
    <w:rsid w:val="00261072"/>
    <w:rsid w:val="002625BA"/>
    <w:rsid w:val="002701AB"/>
    <w:rsid w:val="00270AFD"/>
    <w:rsid w:val="0027301A"/>
    <w:rsid w:val="002741D3"/>
    <w:rsid w:val="00274554"/>
    <w:rsid w:val="00276795"/>
    <w:rsid w:val="00276C0D"/>
    <w:rsid w:val="00277F6B"/>
    <w:rsid w:val="00277F79"/>
    <w:rsid w:val="0028448F"/>
    <w:rsid w:val="002923F5"/>
    <w:rsid w:val="0029240E"/>
    <w:rsid w:val="00295AE3"/>
    <w:rsid w:val="002A4E04"/>
    <w:rsid w:val="002B5874"/>
    <w:rsid w:val="002B610D"/>
    <w:rsid w:val="002B79E8"/>
    <w:rsid w:val="002C4BFC"/>
    <w:rsid w:val="002D03FB"/>
    <w:rsid w:val="002D042E"/>
    <w:rsid w:val="002D24C8"/>
    <w:rsid w:val="002D2FC3"/>
    <w:rsid w:val="002D4739"/>
    <w:rsid w:val="002E5988"/>
    <w:rsid w:val="002E7429"/>
    <w:rsid w:val="002E75BE"/>
    <w:rsid w:val="002E7EAD"/>
    <w:rsid w:val="002F44DB"/>
    <w:rsid w:val="00303F0A"/>
    <w:rsid w:val="0030466C"/>
    <w:rsid w:val="003078B5"/>
    <w:rsid w:val="00310A54"/>
    <w:rsid w:val="0031145A"/>
    <w:rsid w:val="00312583"/>
    <w:rsid w:val="00312FBA"/>
    <w:rsid w:val="003175E2"/>
    <w:rsid w:val="00326F98"/>
    <w:rsid w:val="00327041"/>
    <w:rsid w:val="00330115"/>
    <w:rsid w:val="00332A92"/>
    <w:rsid w:val="003340A4"/>
    <w:rsid w:val="00337426"/>
    <w:rsid w:val="00340A2E"/>
    <w:rsid w:val="00342179"/>
    <w:rsid w:val="00342F53"/>
    <w:rsid w:val="00345025"/>
    <w:rsid w:val="003506CA"/>
    <w:rsid w:val="00350C1F"/>
    <w:rsid w:val="0035303E"/>
    <w:rsid w:val="003544F1"/>
    <w:rsid w:val="00356DE8"/>
    <w:rsid w:val="00360F5F"/>
    <w:rsid w:val="00361477"/>
    <w:rsid w:val="00366262"/>
    <w:rsid w:val="00366EA1"/>
    <w:rsid w:val="00371303"/>
    <w:rsid w:val="00372E50"/>
    <w:rsid w:val="00373F25"/>
    <w:rsid w:val="00374648"/>
    <w:rsid w:val="003763BA"/>
    <w:rsid w:val="00380029"/>
    <w:rsid w:val="003837F7"/>
    <w:rsid w:val="00387768"/>
    <w:rsid w:val="00391129"/>
    <w:rsid w:val="003923CA"/>
    <w:rsid w:val="00392B80"/>
    <w:rsid w:val="00394A4C"/>
    <w:rsid w:val="003A712E"/>
    <w:rsid w:val="003A75FD"/>
    <w:rsid w:val="003B033D"/>
    <w:rsid w:val="003B04C3"/>
    <w:rsid w:val="003B47A5"/>
    <w:rsid w:val="003B4DA6"/>
    <w:rsid w:val="003B657F"/>
    <w:rsid w:val="003D130C"/>
    <w:rsid w:val="003D352C"/>
    <w:rsid w:val="003D363A"/>
    <w:rsid w:val="003D5A38"/>
    <w:rsid w:val="003D70A8"/>
    <w:rsid w:val="003E1B59"/>
    <w:rsid w:val="003E31D4"/>
    <w:rsid w:val="003E3E81"/>
    <w:rsid w:val="003F0855"/>
    <w:rsid w:val="003F3C20"/>
    <w:rsid w:val="003F3FCF"/>
    <w:rsid w:val="00401F0D"/>
    <w:rsid w:val="00402A8E"/>
    <w:rsid w:val="00404C5D"/>
    <w:rsid w:val="004117AE"/>
    <w:rsid w:val="00415424"/>
    <w:rsid w:val="0041688C"/>
    <w:rsid w:val="004215C6"/>
    <w:rsid w:val="0042329B"/>
    <w:rsid w:val="00423A7B"/>
    <w:rsid w:val="00424918"/>
    <w:rsid w:val="00425C7B"/>
    <w:rsid w:val="004329E3"/>
    <w:rsid w:val="00432F7B"/>
    <w:rsid w:val="004334A5"/>
    <w:rsid w:val="0043661C"/>
    <w:rsid w:val="00437B8C"/>
    <w:rsid w:val="004436C8"/>
    <w:rsid w:val="004451D5"/>
    <w:rsid w:val="00447D86"/>
    <w:rsid w:val="004561D6"/>
    <w:rsid w:val="00456BA9"/>
    <w:rsid w:val="00457E2C"/>
    <w:rsid w:val="004619BD"/>
    <w:rsid w:val="00462C29"/>
    <w:rsid w:val="00463A9C"/>
    <w:rsid w:val="00466745"/>
    <w:rsid w:val="00473DE7"/>
    <w:rsid w:val="00476260"/>
    <w:rsid w:val="004841C3"/>
    <w:rsid w:val="00490D28"/>
    <w:rsid w:val="00490E8B"/>
    <w:rsid w:val="004922AF"/>
    <w:rsid w:val="004961E7"/>
    <w:rsid w:val="004A096C"/>
    <w:rsid w:val="004A0E89"/>
    <w:rsid w:val="004A237D"/>
    <w:rsid w:val="004A27AC"/>
    <w:rsid w:val="004A5239"/>
    <w:rsid w:val="004A7460"/>
    <w:rsid w:val="004B2BF6"/>
    <w:rsid w:val="004B2FCB"/>
    <w:rsid w:val="004B7281"/>
    <w:rsid w:val="004B742D"/>
    <w:rsid w:val="004B76B4"/>
    <w:rsid w:val="004C252F"/>
    <w:rsid w:val="004C7017"/>
    <w:rsid w:val="004D083E"/>
    <w:rsid w:val="004D2061"/>
    <w:rsid w:val="004D3112"/>
    <w:rsid w:val="004E0F6D"/>
    <w:rsid w:val="004E5953"/>
    <w:rsid w:val="004E7102"/>
    <w:rsid w:val="004F231A"/>
    <w:rsid w:val="004F38AA"/>
    <w:rsid w:val="004F4A78"/>
    <w:rsid w:val="004F6A46"/>
    <w:rsid w:val="00500638"/>
    <w:rsid w:val="005023E5"/>
    <w:rsid w:val="00510E73"/>
    <w:rsid w:val="0051368E"/>
    <w:rsid w:val="00513BC0"/>
    <w:rsid w:val="00517801"/>
    <w:rsid w:val="005247C0"/>
    <w:rsid w:val="00525752"/>
    <w:rsid w:val="00527370"/>
    <w:rsid w:val="00535479"/>
    <w:rsid w:val="00535E16"/>
    <w:rsid w:val="005362C2"/>
    <w:rsid w:val="00547269"/>
    <w:rsid w:val="005546BD"/>
    <w:rsid w:val="00554C4B"/>
    <w:rsid w:val="00556186"/>
    <w:rsid w:val="005567FD"/>
    <w:rsid w:val="00560244"/>
    <w:rsid w:val="00561BB8"/>
    <w:rsid w:val="00564216"/>
    <w:rsid w:val="00565E1A"/>
    <w:rsid w:val="0056609C"/>
    <w:rsid w:val="005670C2"/>
    <w:rsid w:val="00567F9C"/>
    <w:rsid w:val="00571F9C"/>
    <w:rsid w:val="00577373"/>
    <w:rsid w:val="00581430"/>
    <w:rsid w:val="00582B69"/>
    <w:rsid w:val="00584120"/>
    <w:rsid w:val="00584B15"/>
    <w:rsid w:val="0058676D"/>
    <w:rsid w:val="00587CF8"/>
    <w:rsid w:val="0059076D"/>
    <w:rsid w:val="00590C6E"/>
    <w:rsid w:val="00590C93"/>
    <w:rsid w:val="00594DDB"/>
    <w:rsid w:val="005A295F"/>
    <w:rsid w:val="005A4099"/>
    <w:rsid w:val="005B097B"/>
    <w:rsid w:val="005C112F"/>
    <w:rsid w:val="005C3B04"/>
    <w:rsid w:val="005C3F7F"/>
    <w:rsid w:val="005C400E"/>
    <w:rsid w:val="005C4D3E"/>
    <w:rsid w:val="005C6330"/>
    <w:rsid w:val="005D0B0A"/>
    <w:rsid w:val="005D0CAC"/>
    <w:rsid w:val="005D2BD3"/>
    <w:rsid w:val="005D315E"/>
    <w:rsid w:val="005D42DF"/>
    <w:rsid w:val="005D5333"/>
    <w:rsid w:val="005D5738"/>
    <w:rsid w:val="005D71A3"/>
    <w:rsid w:val="005E0222"/>
    <w:rsid w:val="005E048D"/>
    <w:rsid w:val="005E6E24"/>
    <w:rsid w:val="005F07BD"/>
    <w:rsid w:val="005F1F63"/>
    <w:rsid w:val="005F2111"/>
    <w:rsid w:val="005F6385"/>
    <w:rsid w:val="005F6909"/>
    <w:rsid w:val="00602912"/>
    <w:rsid w:val="00603BF8"/>
    <w:rsid w:val="00603FF7"/>
    <w:rsid w:val="006053A4"/>
    <w:rsid w:val="00616CBD"/>
    <w:rsid w:val="00617FAA"/>
    <w:rsid w:val="00622CAA"/>
    <w:rsid w:val="006252AA"/>
    <w:rsid w:val="00625ACE"/>
    <w:rsid w:val="00631B66"/>
    <w:rsid w:val="00631E31"/>
    <w:rsid w:val="006412DE"/>
    <w:rsid w:val="00642499"/>
    <w:rsid w:val="006435A3"/>
    <w:rsid w:val="00651B67"/>
    <w:rsid w:val="00654CBF"/>
    <w:rsid w:val="00655A7E"/>
    <w:rsid w:val="0066159A"/>
    <w:rsid w:val="006623C3"/>
    <w:rsid w:val="00662924"/>
    <w:rsid w:val="006654D6"/>
    <w:rsid w:val="00666F29"/>
    <w:rsid w:val="006720D3"/>
    <w:rsid w:val="00674E97"/>
    <w:rsid w:val="00675241"/>
    <w:rsid w:val="006766BA"/>
    <w:rsid w:val="00677941"/>
    <w:rsid w:val="00677C2D"/>
    <w:rsid w:val="00681305"/>
    <w:rsid w:val="0068512D"/>
    <w:rsid w:val="00686688"/>
    <w:rsid w:val="00687CE5"/>
    <w:rsid w:val="006935F2"/>
    <w:rsid w:val="006A15EF"/>
    <w:rsid w:val="006A2BF5"/>
    <w:rsid w:val="006A2D33"/>
    <w:rsid w:val="006B13A3"/>
    <w:rsid w:val="006B297F"/>
    <w:rsid w:val="006B4907"/>
    <w:rsid w:val="006B4E35"/>
    <w:rsid w:val="006C3B21"/>
    <w:rsid w:val="006C3D40"/>
    <w:rsid w:val="006C463F"/>
    <w:rsid w:val="006C5B41"/>
    <w:rsid w:val="006D1E51"/>
    <w:rsid w:val="006D5DEC"/>
    <w:rsid w:val="006E1838"/>
    <w:rsid w:val="006E1942"/>
    <w:rsid w:val="006E2F5B"/>
    <w:rsid w:val="006E3DBF"/>
    <w:rsid w:val="006E4F05"/>
    <w:rsid w:val="006F0D77"/>
    <w:rsid w:val="006F1530"/>
    <w:rsid w:val="006F2ED4"/>
    <w:rsid w:val="00702A7B"/>
    <w:rsid w:val="007072DD"/>
    <w:rsid w:val="00711C02"/>
    <w:rsid w:val="007131C9"/>
    <w:rsid w:val="00714726"/>
    <w:rsid w:val="00715C44"/>
    <w:rsid w:val="00716C1F"/>
    <w:rsid w:val="007171B5"/>
    <w:rsid w:val="00722C0A"/>
    <w:rsid w:val="007273FE"/>
    <w:rsid w:val="00730784"/>
    <w:rsid w:val="00731FA1"/>
    <w:rsid w:val="0073368F"/>
    <w:rsid w:val="00734716"/>
    <w:rsid w:val="00734999"/>
    <w:rsid w:val="00734AF7"/>
    <w:rsid w:val="007358D6"/>
    <w:rsid w:val="00736A1B"/>
    <w:rsid w:val="0074300D"/>
    <w:rsid w:val="00744910"/>
    <w:rsid w:val="0074532D"/>
    <w:rsid w:val="007464C0"/>
    <w:rsid w:val="007473BA"/>
    <w:rsid w:val="0075071D"/>
    <w:rsid w:val="00753CCA"/>
    <w:rsid w:val="00754D34"/>
    <w:rsid w:val="0075675D"/>
    <w:rsid w:val="007633F7"/>
    <w:rsid w:val="00763854"/>
    <w:rsid w:val="00771B61"/>
    <w:rsid w:val="00772DD8"/>
    <w:rsid w:val="00773923"/>
    <w:rsid w:val="00773FED"/>
    <w:rsid w:val="00775B1A"/>
    <w:rsid w:val="00775CA4"/>
    <w:rsid w:val="007771A7"/>
    <w:rsid w:val="00781B07"/>
    <w:rsid w:val="007829F9"/>
    <w:rsid w:val="00785420"/>
    <w:rsid w:val="00785E00"/>
    <w:rsid w:val="00792FE2"/>
    <w:rsid w:val="0079434D"/>
    <w:rsid w:val="007949BC"/>
    <w:rsid w:val="00794C21"/>
    <w:rsid w:val="00797EA5"/>
    <w:rsid w:val="007A0E94"/>
    <w:rsid w:val="007A1526"/>
    <w:rsid w:val="007A3452"/>
    <w:rsid w:val="007A57F5"/>
    <w:rsid w:val="007A7A13"/>
    <w:rsid w:val="007B05DD"/>
    <w:rsid w:val="007B1848"/>
    <w:rsid w:val="007B1892"/>
    <w:rsid w:val="007B1CD3"/>
    <w:rsid w:val="007B1CDB"/>
    <w:rsid w:val="007B5C8E"/>
    <w:rsid w:val="007C0C85"/>
    <w:rsid w:val="007C700C"/>
    <w:rsid w:val="007D09DE"/>
    <w:rsid w:val="007D1933"/>
    <w:rsid w:val="007D3153"/>
    <w:rsid w:val="007D3914"/>
    <w:rsid w:val="007D6B1F"/>
    <w:rsid w:val="007D7F1C"/>
    <w:rsid w:val="007E0104"/>
    <w:rsid w:val="007E1496"/>
    <w:rsid w:val="007E6011"/>
    <w:rsid w:val="007F2591"/>
    <w:rsid w:val="007F3DFD"/>
    <w:rsid w:val="007F5D35"/>
    <w:rsid w:val="007F6C42"/>
    <w:rsid w:val="00800F35"/>
    <w:rsid w:val="00805A50"/>
    <w:rsid w:val="00805E4B"/>
    <w:rsid w:val="00805E9C"/>
    <w:rsid w:val="00810F4E"/>
    <w:rsid w:val="00811091"/>
    <w:rsid w:val="00811FB8"/>
    <w:rsid w:val="008163BD"/>
    <w:rsid w:val="0081675B"/>
    <w:rsid w:val="00816D84"/>
    <w:rsid w:val="00816EDD"/>
    <w:rsid w:val="008206B1"/>
    <w:rsid w:val="00821708"/>
    <w:rsid w:val="00824C26"/>
    <w:rsid w:val="00830E2C"/>
    <w:rsid w:val="008311A2"/>
    <w:rsid w:val="008313BC"/>
    <w:rsid w:val="00833CEE"/>
    <w:rsid w:val="00834B2D"/>
    <w:rsid w:val="008375CE"/>
    <w:rsid w:val="00840040"/>
    <w:rsid w:val="0084194C"/>
    <w:rsid w:val="00841B33"/>
    <w:rsid w:val="00841D3B"/>
    <w:rsid w:val="00843440"/>
    <w:rsid w:val="008462BB"/>
    <w:rsid w:val="008478BC"/>
    <w:rsid w:val="00851C19"/>
    <w:rsid w:val="008565DC"/>
    <w:rsid w:val="00860752"/>
    <w:rsid w:val="00860760"/>
    <w:rsid w:val="00863A31"/>
    <w:rsid w:val="00865B32"/>
    <w:rsid w:val="00870406"/>
    <w:rsid w:val="008710F6"/>
    <w:rsid w:val="00872E47"/>
    <w:rsid w:val="008759F6"/>
    <w:rsid w:val="008852E4"/>
    <w:rsid w:val="008911F4"/>
    <w:rsid w:val="00893C23"/>
    <w:rsid w:val="008959C3"/>
    <w:rsid w:val="00896A9A"/>
    <w:rsid w:val="00896CAA"/>
    <w:rsid w:val="008A1E42"/>
    <w:rsid w:val="008B2396"/>
    <w:rsid w:val="008B2D92"/>
    <w:rsid w:val="008B5EB5"/>
    <w:rsid w:val="008B61A3"/>
    <w:rsid w:val="008B6316"/>
    <w:rsid w:val="008B6546"/>
    <w:rsid w:val="008C2680"/>
    <w:rsid w:val="008C2691"/>
    <w:rsid w:val="008C5610"/>
    <w:rsid w:val="008C5944"/>
    <w:rsid w:val="008C5B55"/>
    <w:rsid w:val="008C66F3"/>
    <w:rsid w:val="008C743D"/>
    <w:rsid w:val="008D09BB"/>
    <w:rsid w:val="008D0A86"/>
    <w:rsid w:val="008E1018"/>
    <w:rsid w:val="008E308B"/>
    <w:rsid w:val="008E7C61"/>
    <w:rsid w:val="008F0D65"/>
    <w:rsid w:val="008F5A1F"/>
    <w:rsid w:val="008F761B"/>
    <w:rsid w:val="0090698D"/>
    <w:rsid w:val="009145FE"/>
    <w:rsid w:val="0091483A"/>
    <w:rsid w:val="00915980"/>
    <w:rsid w:val="009159B0"/>
    <w:rsid w:val="00922C93"/>
    <w:rsid w:val="009244CC"/>
    <w:rsid w:val="009253CE"/>
    <w:rsid w:val="0092662F"/>
    <w:rsid w:val="009322A5"/>
    <w:rsid w:val="00936646"/>
    <w:rsid w:val="00940584"/>
    <w:rsid w:val="0094192B"/>
    <w:rsid w:val="00942BD6"/>
    <w:rsid w:val="00943AE5"/>
    <w:rsid w:val="009502BB"/>
    <w:rsid w:val="0095102A"/>
    <w:rsid w:val="00955604"/>
    <w:rsid w:val="00956F08"/>
    <w:rsid w:val="00957D4D"/>
    <w:rsid w:val="00960439"/>
    <w:rsid w:val="00961550"/>
    <w:rsid w:val="0096441A"/>
    <w:rsid w:val="00964A92"/>
    <w:rsid w:val="00966F22"/>
    <w:rsid w:val="00967210"/>
    <w:rsid w:val="00967B46"/>
    <w:rsid w:val="00967E3F"/>
    <w:rsid w:val="009711A0"/>
    <w:rsid w:val="00971DBD"/>
    <w:rsid w:val="00973B47"/>
    <w:rsid w:val="00976F41"/>
    <w:rsid w:val="00977CAC"/>
    <w:rsid w:val="00980A2F"/>
    <w:rsid w:val="00980CC9"/>
    <w:rsid w:val="00981CF7"/>
    <w:rsid w:val="00987ED3"/>
    <w:rsid w:val="00996CFE"/>
    <w:rsid w:val="009A0F76"/>
    <w:rsid w:val="009A5C64"/>
    <w:rsid w:val="009B0430"/>
    <w:rsid w:val="009B1A03"/>
    <w:rsid w:val="009B2255"/>
    <w:rsid w:val="009B5CAD"/>
    <w:rsid w:val="009B730E"/>
    <w:rsid w:val="009C0F0F"/>
    <w:rsid w:val="009C18A1"/>
    <w:rsid w:val="009C63BE"/>
    <w:rsid w:val="009C68FE"/>
    <w:rsid w:val="009C6C7A"/>
    <w:rsid w:val="009C6F66"/>
    <w:rsid w:val="009D099B"/>
    <w:rsid w:val="009D1A66"/>
    <w:rsid w:val="009D2B6D"/>
    <w:rsid w:val="009D45D6"/>
    <w:rsid w:val="009D4606"/>
    <w:rsid w:val="009D6B16"/>
    <w:rsid w:val="009D6ED4"/>
    <w:rsid w:val="009E2D9B"/>
    <w:rsid w:val="009E34BD"/>
    <w:rsid w:val="009E7472"/>
    <w:rsid w:val="009F22CB"/>
    <w:rsid w:val="009F2D04"/>
    <w:rsid w:val="00A0251C"/>
    <w:rsid w:val="00A073BB"/>
    <w:rsid w:val="00A11DB8"/>
    <w:rsid w:val="00A1234D"/>
    <w:rsid w:val="00A1346A"/>
    <w:rsid w:val="00A21356"/>
    <w:rsid w:val="00A21EF5"/>
    <w:rsid w:val="00A25452"/>
    <w:rsid w:val="00A34856"/>
    <w:rsid w:val="00A34CFC"/>
    <w:rsid w:val="00A36DF3"/>
    <w:rsid w:val="00A40B51"/>
    <w:rsid w:val="00A4270B"/>
    <w:rsid w:val="00A441AA"/>
    <w:rsid w:val="00A45728"/>
    <w:rsid w:val="00A46C90"/>
    <w:rsid w:val="00A54BEF"/>
    <w:rsid w:val="00A5640E"/>
    <w:rsid w:val="00A63ABC"/>
    <w:rsid w:val="00A652A7"/>
    <w:rsid w:val="00A66121"/>
    <w:rsid w:val="00A679E4"/>
    <w:rsid w:val="00A7020C"/>
    <w:rsid w:val="00A70909"/>
    <w:rsid w:val="00A733A0"/>
    <w:rsid w:val="00A74FCC"/>
    <w:rsid w:val="00A77033"/>
    <w:rsid w:val="00A8221F"/>
    <w:rsid w:val="00A8376E"/>
    <w:rsid w:val="00A85049"/>
    <w:rsid w:val="00A85DD9"/>
    <w:rsid w:val="00A87B77"/>
    <w:rsid w:val="00A91294"/>
    <w:rsid w:val="00A92821"/>
    <w:rsid w:val="00A92C9A"/>
    <w:rsid w:val="00A9345E"/>
    <w:rsid w:val="00A953D4"/>
    <w:rsid w:val="00AA7A5A"/>
    <w:rsid w:val="00AC0FC3"/>
    <w:rsid w:val="00AC12E1"/>
    <w:rsid w:val="00AC1BA1"/>
    <w:rsid w:val="00AC2893"/>
    <w:rsid w:val="00AC3317"/>
    <w:rsid w:val="00AC504C"/>
    <w:rsid w:val="00AD0B53"/>
    <w:rsid w:val="00AD240C"/>
    <w:rsid w:val="00AD290C"/>
    <w:rsid w:val="00AD48C8"/>
    <w:rsid w:val="00AE216C"/>
    <w:rsid w:val="00AE33E0"/>
    <w:rsid w:val="00AE6C2B"/>
    <w:rsid w:val="00AF0AD5"/>
    <w:rsid w:val="00AF280C"/>
    <w:rsid w:val="00AF588C"/>
    <w:rsid w:val="00AF5B2E"/>
    <w:rsid w:val="00B02A0C"/>
    <w:rsid w:val="00B0320B"/>
    <w:rsid w:val="00B107B3"/>
    <w:rsid w:val="00B1419C"/>
    <w:rsid w:val="00B14656"/>
    <w:rsid w:val="00B1492D"/>
    <w:rsid w:val="00B15BC9"/>
    <w:rsid w:val="00B17B0D"/>
    <w:rsid w:val="00B24A9A"/>
    <w:rsid w:val="00B2532A"/>
    <w:rsid w:val="00B25515"/>
    <w:rsid w:val="00B27942"/>
    <w:rsid w:val="00B27BA0"/>
    <w:rsid w:val="00B37F8E"/>
    <w:rsid w:val="00B53FD0"/>
    <w:rsid w:val="00B54B97"/>
    <w:rsid w:val="00B63185"/>
    <w:rsid w:val="00B64371"/>
    <w:rsid w:val="00B67549"/>
    <w:rsid w:val="00B71AC5"/>
    <w:rsid w:val="00B728DF"/>
    <w:rsid w:val="00B72DA5"/>
    <w:rsid w:val="00B74E0C"/>
    <w:rsid w:val="00B75612"/>
    <w:rsid w:val="00B804A4"/>
    <w:rsid w:val="00B81B6F"/>
    <w:rsid w:val="00B82DE1"/>
    <w:rsid w:val="00B837BC"/>
    <w:rsid w:val="00B83B43"/>
    <w:rsid w:val="00B83E67"/>
    <w:rsid w:val="00B84ADF"/>
    <w:rsid w:val="00B85478"/>
    <w:rsid w:val="00B86D1E"/>
    <w:rsid w:val="00B90655"/>
    <w:rsid w:val="00B90A44"/>
    <w:rsid w:val="00B90AD3"/>
    <w:rsid w:val="00B92C33"/>
    <w:rsid w:val="00B92D1D"/>
    <w:rsid w:val="00BA5761"/>
    <w:rsid w:val="00BA6955"/>
    <w:rsid w:val="00BB060E"/>
    <w:rsid w:val="00BB3D30"/>
    <w:rsid w:val="00BB5A8D"/>
    <w:rsid w:val="00BC1349"/>
    <w:rsid w:val="00BC55C6"/>
    <w:rsid w:val="00BC6F2B"/>
    <w:rsid w:val="00BD3077"/>
    <w:rsid w:val="00BD6D4F"/>
    <w:rsid w:val="00BD7C5B"/>
    <w:rsid w:val="00BE1911"/>
    <w:rsid w:val="00BE34E5"/>
    <w:rsid w:val="00BE61A2"/>
    <w:rsid w:val="00BE7A2D"/>
    <w:rsid w:val="00BF0EB6"/>
    <w:rsid w:val="00BF1B43"/>
    <w:rsid w:val="00BF3DF5"/>
    <w:rsid w:val="00BF4B5A"/>
    <w:rsid w:val="00C00532"/>
    <w:rsid w:val="00C031F3"/>
    <w:rsid w:val="00C05333"/>
    <w:rsid w:val="00C05F62"/>
    <w:rsid w:val="00C0789F"/>
    <w:rsid w:val="00C12DEE"/>
    <w:rsid w:val="00C145AF"/>
    <w:rsid w:val="00C15C48"/>
    <w:rsid w:val="00C21025"/>
    <w:rsid w:val="00C2204A"/>
    <w:rsid w:val="00C22389"/>
    <w:rsid w:val="00C265D8"/>
    <w:rsid w:val="00C364B7"/>
    <w:rsid w:val="00C378A0"/>
    <w:rsid w:val="00C42FA0"/>
    <w:rsid w:val="00C4372A"/>
    <w:rsid w:val="00C53FCD"/>
    <w:rsid w:val="00C5494A"/>
    <w:rsid w:val="00C54A2C"/>
    <w:rsid w:val="00C614D5"/>
    <w:rsid w:val="00C65420"/>
    <w:rsid w:val="00C71739"/>
    <w:rsid w:val="00C73A99"/>
    <w:rsid w:val="00C75EAE"/>
    <w:rsid w:val="00C77503"/>
    <w:rsid w:val="00C802E1"/>
    <w:rsid w:val="00C8054B"/>
    <w:rsid w:val="00C85FF8"/>
    <w:rsid w:val="00CA277E"/>
    <w:rsid w:val="00CA2BC9"/>
    <w:rsid w:val="00CA636A"/>
    <w:rsid w:val="00CA7229"/>
    <w:rsid w:val="00CA7F72"/>
    <w:rsid w:val="00CB0D3C"/>
    <w:rsid w:val="00CB1AD7"/>
    <w:rsid w:val="00CB3E0B"/>
    <w:rsid w:val="00CC2A90"/>
    <w:rsid w:val="00CC339E"/>
    <w:rsid w:val="00CC36B3"/>
    <w:rsid w:val="00CC5D90"/>
    <w:rsid w:val="00CC65F7"/>
    <w:rsid w:val="00CC66F0"/>
    <w:rsid w:val="00CC6F65"/>
    <w:rsid w:val="00CD195E"/>
    <w:rsid w:val="00CD1DE2"/>
    <w:rsid w:val="00CD20F5"/>
    <w:rsid w:val="00CE0DDD"/>
    <w:rsid w:val="00CE3365"/>
    <w:rsid w:val="00CE5C31"/>
    <w:rsid w:val="00CF58A5"/>
    <w:rsid w:val="00D2299C"/>
    <w:rsid w:val="00D2405F"/>
    <w:rsid w:val="00D24570"/>
    <w:rsid w:val="00D26A63"/>
    <w:rsid w:val="00D31139"/>
    <w:rsid w:val="00D404A6"/>
    <w:rsid w:val="00D4088A"/>
    <w:rsid w:val="00D419AB"/>
    <w:rsid w:val="00D46732"/>
    <w:rsid w:val="00D46746"/>
    <w:rsid w:val="00D503B4"/>
    <w:rsid w:val="00D54BEC"/>
    <w:rsid w:val="00D5502D"/>
    <w:rsid w:val="00D56774"/>
    <w:rsid w:val="00D570D7"/>
    <w:rsid w:val="00D65BB6"/>
    <w:rsid w:val="00D65E1E"/>
    <w:rsid w:val="00D66102"/>
    <w:rsid w:val="00D763BF"/>
    <w:rsid w:val="00D76C99"/>
    <w:rsid w:val="00D77A1E"/>
    <w:rsid w:val="00D825CA"/>
    <w:rsid w:val="00D82660"/>
    <w:rsid w:val="00D84F90"/>
    <w:rsid w:val="00D94ADD"/>
    <w:rsid w:val="00D94EAB"/>
    <w:rsid w:val="00D97282"/>
    <w:rsid w:val="00DA003D"/>
    <w:rsid w:val="00DA155B"/>
    <w:rsid w:val="00DA2B21"/>
    <w:rsid w:val="00DA3C57"/>
    <w:rsid w:val="00DA7C72"/>
    <w:rsid w:val="00DB3F1F"/>
    <w:rsid w:val="00DB5C63"/>
    <w:rsid w:val="00DC32B6"/>
    <w:rsid w:val="00DC4AF2"/>
    <w:rsid w:val="00DC58F3"/>
    <w:rsid w:val="00DD5D94"/>
    <w:rsid w:val="00DD6206"/>
    <w:rsid w:val="00DE3FB0"/>
    <w:rsid w:val="00DE60FD"/>
    <w:rsid w:val="00DE7BFD"/>
    <w:rsid w:val="00DE7F13"/>
    <w:rsid w:val="00DF021B"/>
    <w:rsid w:val="00DF4B17"/>
    <w:rsid w:val="00DF728E"/>
    <w:rsid w:val="00E05017"/>
    <w:rsid w:val="00E068C7"/>
    <w:rsid w:val="00E12647"/>
    <w:rsid w:val="00E12807"/>
    <w:rsid w:val="00E12DCF"/>
    <w:rsid w:val="00E1485B"/>
    <w:rsid w:val="00E220B6"/>
    <w:rsid w:val="00E255C5"/>
    <w:rsid w:val="00E25608"/>
    <w:rsid w:val="00E261B0"/>
    <w:rsid w:val="00E3019A"/>
    <w:rsid w:val="00E35B1D"/>
    <w:rsid w:val="00E414E5"/>
    <w:rsid w:val="00E42CEB"/>
    <w:rsid w:val="00E51EE4"/>
    <w:rsid w:val="00E52E50"/>
    <w:rsid w:val="00E65CF2"/>
    <w:rsid w:val="00E77BBA"/>
    <w:rsid w:val="00E81F25"/>
    <w:rsid w:val="00E87114"/>
    <w:rsid w:val="00E87564"/>
    <w:rsid w:val="00E91934"/>
    <w:rsid w:val="00E91983"/>
    <w:rsid w:val="00E93DD1"/>
    <w:rsid w:val="00E96D9E"/>
    <w:rsid w:val="00EA323D"/>
    <w:rsid w:val="00EA7EB8"/>
    <w:rsid w:val="00EB2EA4"/>
    <w:rsid w:val="00EB4FE6"/>
    <w:rsid w:val="00EB58FE"/>
    <w:rsid w:val="00EC0E25"/>
    <w:rsid w:val="00ED02DE"/>
    <w:rsid w:val="00ED0DCC"/>
    <w:rsid w:val="00ED576A"/>
    <w:rsid w:val="00ED6EC3"/>
    <w:rsid w:val="00EE1D1F"/>
    <w:rsid w:val="00EE1E31"/>
    <w:rsid w:val="00EE4107"/>
    <w:rsid w:val="00EE4F28"/>
    <w:rsid w:val="00EE5F7F"/>
    <w:rsid w:val="00EE7454"/>
    <w:rsid w:val="00EE76AF"/>
    <w:rsid w:val="00EF1B1C"/>
    <w:rsid w:val="00EF4915"/>
    <w:rsid w:val="00EF5D2F"/>
    <w:rsid w:val="00EF5EA3"/>
    <w:rsid w:val="00F01983"/>
    <w:rsid w:val="00F13C7D"/>
    <w:rsid w:val="00F143A5"/>
    <w:rsid w:val="00F17673"/>
    <w:rsid w:val="00F17F21"/>
    <w:rsid w:val="00F21C6E"/>
    <w:rsid w:val="00F22E4B"/>
    <w:rsid w:val="00F250E6"/>
    <w:rsid w:val="00F27724"/>
    <w:rsid w:val="00F301C7"/>
    <w:rsid w:val="00F30965"/>
    <w:rsid w:val="00F3160D"/>
    <w:rsid w:val="00F34AEC"/>
    <w:rsid w:val="00F366D8"/>
    <w:rsid w:val="00F36CCF"/>
    <w:rsid w:val="00F40F05"/>
    <w:rsid w:val="00F41B2D"/>
    <w:rsid w:val="00F42E69"/>
    <w:rsid w:val="00F45F19"/>
    <w:rsid w:val="00F4713F"/>
    <w:rsid w:val="00F54D8B"/>
    <w:rsid w:val="00F567FA"/>
    <w:rsid w:val="00F57368"/>
    <w:rsid w:val="00F62134"/>
    <w:rsid w:val="00F6460C"/>
    <w:rsid w:val="00F66490"/>
    <w:rsid w:val="00F7047D"/>
    <w:rsid w:val="00F72842"/>
    <w:rsid w:val="00F72D8D"/>
    <w:rsid w:val="00F74F7F"/>
    <w:rsid w:val="00F80C5C"/>
    <w:rsid w:val="00F82AAD"/>
    <w:rsid w:val="00F9227B"/>
    <w:rsid w:val="00F933DD"/>
    <w:rsid w:val="00F9697F"/>
    <w:rsid w:val="00F97CBA"/>
    <w:rsid w:val="00FA00AF"/>
    <w:rsid w:val="00FA21C0"/>
    <w:rsid w:val="00FA3129"/>
    <w:rsid w:val="00FA44DA"/>
    <w:rsid w:val="00FA6AC2"/>
    <w:rsid w:val="00FB1AA0"/>
    <w:rsid w:val="00FB2AD8"/>
    <w:rsid w:val="00FB68C0"/>
    <w:rsid w:val="00FB7544"/>
    <w:rsid w:val="00FC272A"/>
    <w:rsid w:val="00FC2A9C"/>
    <w:rsid w:val="00FC66E3"/>
    <w:rsid w:val="00FD208C"/>
    <w:rsid w:val="00FD6360"/>
    <w:rsid w:val="00FD7716"/>
    <w:rsid w:val="00FD7860"/>
    <w:rsid w:val="00FE265C"/>
    <w:rsid w:val="00FE3C1D"/>
    <w:rsid w:val="00FE4579"/>
    <w:rsid w:val="00FE5D72"/>
    <w:rsid w:val="00FE6AAE"/>
    <w:rsid w:val="00FE6BBA"/>
    <w:rsid w:val="00FE7F47"/>
    <w:rsid w:val="00FF2F01"/>
    <w:rsid w:val="00FF3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86"/>
  </w:style>
  <w:style w:type="paragraph" w:styleId="Heading2">
    <w:name w:val="heading 2"/>
    <w:basedOn w:val="Normal"/>
    <w:link w:val="Heading2Char"/>
    <w:uiPriority w:val="9"/>
    <w:qFormat/>
    <w:rsid w:val="003D5A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A38"/>
    <w:rPr>
      <w:rFonts w:ascii="Times New Roman" w:eastAsia="Times New Roman" w:hAnsi="Times New Roman" w:cs="Times New Roman"/>
      <w:b/>
      <w:bCs/>
      <w:sz w:val="36"/>
      <w:szCs w:val="36"/>
    </w:rPr>
  </w:style>
  <w:style w:type="character" w:customStyle="1" w:styleId="title">
    <w:name w:val="title"/>
    <w:basedOn w:val="DefaultParagraphFont"/>
    <w:rsid w:val="003D5A38"/>
  </w:style>
  <w:style w:type="paragraph" w:styleId="NormalWeb">
    <w:name w:val="Normal (Web)"/>
    <w:basedOn w:val="Normal"/>
    <w:uiPriority w:val="99"/>
    <w:unhideWhenUsed/>
    <w:rsid w:val="003D5A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4">
    <w:name w:val="txt14"/>
    <w:basedOn w:val="Normal"/>
    <w:rsid w:val="003D5A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A38"/>
    <w:rPr>
      <w:b/>
      <w:bCs/>
    </w:rPr>
  </w:style>
  <w:style w:type="character" w:styleId="Hyperlink">
    <w:name w:val="Hyperlink"/>
    <w:basedOn w:val="DefaultParagraphFont"/>
    <w:uiPriority w:val="99"/>
    <w:semiHidden/>
    <w:unhideWhenUsed/>
    <w:rsid w:val="003D5A38"/>
    <w:rPr>
      <w:color w:val="0000FF"/>
      <w:u w:val="single"/>
    </w:rPr>
  </w:style>
  <w:style w:type="paragraph" w:styleId="BalloonText">
    <w:name w:val="Balloon Text"/>
    <w:basedOn w:val="Normal"/>
    <w:link w:val="BalloonTextChar"/>
    <w:uiPriority w:val="99"/>
    <w:semiHidden/>
    <w:unhideWhenUsed/>
    <w:rsid w:val="003D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195448">
      <w:bodyDiv w:val="1"/>
      <w:marLeft w:val="0"/>
      <w:marRight w:val="0"/>
      <w:marTop w:val="0"/>
      <w:marBottom w:val="0"/>
      <w:divBdr>
        <w:top w:val="none" w:sz="0" w:space="0" w:color="auto"/>
        <w:left w:val="none" w:sz="0" w:space="0" w:color="auto"/>
        <w:bottom w:val="none" w:sz="0" w:space="0" w:color="auto"/>
        <w:right w:val="none" w:sz="0" w:space="0" w:color="auto"/>
      </w:divBdr>
      <w:divsChild>
        <w:div w:id="648635942">
          <w:marLeft w:val="0"/>
          <w:marRight w:val="0"/>
          <w:marTop w:val="0"/>
          <w:marBottom w:val="0"/>
          <w:divBdr>
            <w:top w:val="none" w:sz="0" w:space="0" w:color="auto"/>
            <w:left w:val="none" w:sz="0" w:space="0" w:color="auto"/>
            <w:bottom w:val="none" w:sz="0" w:space="0" w:color="auto"/>
            <w:right w:val="none" w:sz="0" w:space="0" w:color="auto"/>
          </w:divBdr>
        </w:div>
        <w:div w:id="181738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dghkoi.com/pdf/Pachette4_brochure_full.pdf"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Company>Microsoft</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cp:revision>
  <dcterms:created xsi:type="dcterms:W3CDTF">2014-10-24T20:26:00Z</dcterms:created>
  <dcterms:modified xsi:type="dcterms:W3CDTF">2014-10-24T20:26:00Z</dcterms:modified>
</cp:coreProperties>
</file>