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14D7" w14:textId="77777777" w:rsidR="00804EE6" w:rsidRPr="00804EE6" w:rsidRDefault="00804EE6" w:rsidP="00804EE6">
      <w:pPr>
        <w:shd w:val="clear" w:color="auto" w:fill="123163"/>
        <w:spacing w:after="0" w:line="240" w:lineRule="auto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FFFFFF"/>
          <w:kern w:val="0"/>
          <w:sz w:val="26"/>
          <w:szCs w:val="26"/>
          <w14:ligatures w14:val="none"/>
        </w:rPr>
        <w:fldChar w:fldCharType="begin"/>
      </w:r>
      <w:r w:rsidRPr="00804EE6">
        <w:rPr>
          <w:rFonts w:ascii="Source Sans Pro" w:eastAsia="Times New Roman" w:hAnsi="Source Sans Pro" w:cs="Times New Roman"/>
          <w:b/>
          <w:bCs/>
          <w:color w:val="FFFFFF"/>
          <w:kern w:val="0"/>
          <w:sz w:val="26"/>
          <w:szCs w:val="26"/>
          <w14:ligatures w14:val="none"/>
        </w:rPr>
        <w:instrText>HYPERLINK "https://www.danuser.com/product/918"</w:instrText>
      </w:r>
      <w:r w:rsidRPr="00804EE6">
        <w:rPr>
          <w:rFonts w:ascii="Source Sans Pro" w:eastAsia="Times New Roman" w:hAnsi="Source Sans Pro" w:cs="Times New Roman"/>
          <w:b/>
          <w:bCs/>
          <w:color w:val="FFFFFF"/>
          <w:kern w:val="0"/>
          <w:sz w:val="26"/>
          <w:szCs w:val="26"/>
          <w14:ligatures w14:val="none"/>
        </w:rPr>
      </w:r>
      <w:r w:rsidRPr="00804EE6">
        <w:rPr>
          <w:rFonts w:ascii="Source Sans Pro" w:eastAsia="Times New Roman" w:hAnsi="Source Sans Pro" w:cs="Times New Roman"/>
          <w:b/>
          <w:bCs/>
          <w:color w:val="FFFFFF"/>
          <w:kern w:val="0"/>
          <w:sz w:val="26"/>
          <w:szCs w:val="26"/>
          <w14:ligatures w14:val="none"/>
        </w:rPr>
        <w:fldChar w:fldCharType="separate"/>
      </w:r>
      <w:r w:rsidRPr="00804EE6">
        <w:rPr>
          <w:rFonts w:ascii="Source Sans Pro" w:eastAsia="Times New Roman" w:hAnsi="Source Sans Pro" w:cs="Times New Roman"/>
          <w:b/>
          <w:bCs/>
          <w:color w:val="FFFFFF"/>
          <w:kern w:val="0"/>
          <w:sz w:val="26"/>
          <w:szCs w:val="26"/>
          <w:u w:val="single"/>
          <w14:ligatures w14:val="none"/>
        </w:rPr>
        <w:t>Part ID: 230400 - MAC Bucket with Rubber Auger</w:t>
      </w:r>
      <w:r w:rsidRPr="00804EE6">
        <w:rPr>
          <w:rFonts w:ascii="Source Sans Pro" w:eastAsia="Times New Roman" w:hAnsi="Source Sans Pro" w:cs="Times New Roman"/>
          <w:b/>
          <w:bCs/>
          <w:color w:val="FFFFFF"/>
          <w:kern w:val="0"/>
          <w:sz w:val="26"/>
          <w:szCs w:val="26"/>
          <w14:ligatures w14:val="none"/>
        </w:rPr>
        <w:fldChar w:fldCharType="end"/>
      </w:r>
    </w:p>
    <w:p w14:paraId="6C2B59EA" w14:textId="77777777" w:rsidR="00804EE6" w:rsidRPr="00804EE6" w:rsidRDefault="00804EE6" w:rsidP="00804EE6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noProof/>
          <w:color w:val="2B2F38"/>
          <w:kern w:val="0"/>
          <w:sz w:val="26"/>
          <w:szCs w:val="26"/>
          <w14:ligatures w14:val="none"/>
        </w:rPr>
        <w:drawing>
          <wp:inline distT="0" distB="0" distL="0" distR="0" wp14:anchorId="1D585015" wp14:editId="3CCF8A4D">
            <wp:extent cx="11087100" cy="4124325"/>
            <wp:effectExtent l="0" t="0" r="0" b="9525"/>
            <wp:docPr id="1" name="Picture 1" descr="A diagram of a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mach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54FBB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Capacity</w:t>
      </w:r>
    </w:p>
    <w:p w14:paraId="70709E29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1/2 yard (13.5 cubic ft.); up to 3/4 yard (20 cubic ft.) with optional hopper extension</w:t>
      </w:r>
    </w:p>
    <w:p w14:paraId="2B7073F2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Concrete Mix Capacity (80-lb bags)</w:t>
      </w:r>
    </w:p>
    <w:p w14:paraId="141CD7DE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Approx. 18 (1/2 yd)</w:t>
      </w: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br/>
        <w:t>Approx. 25 (3/4 yd)</w:t>
      </w:r>
    </w:p>
    <w:p w14:paraId="31922808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Dispense Rate</w:t>
      </w:r>
    </w:p>
    <w:p w14:paraId="4F168037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28 seconds @ 24 GPM</w:t>
      </w:r>
    </w:p>
    <w:p w14:paraId="2D41987F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Hydraulic Requirements</w:t>
      </w:r>
    </w:p>
    <w:p w14:paraId="488403CC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Up to 24 GPM</w:t>
      </w: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br/>
        <w:t>Up to 3,500 PSI</w:t>
      </w:r>
    </w:p>
    <w:p w14:paraId="0B9283C7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Mounting Options</w:t>
      </w:r>
    </w:p>
    <w:p w14:paraId="0ED61488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lastRenderedPageBreak/>
        <w:t>Skid-Steer Quick Attach</w:t>
      </w:r>
    </w:p>
    <w:p w14:paraId="45DE5177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Height, Grate Lowered (A) (inches)</w:t>
      </w:r>
    </w:p>
    <w:p w14:paraId="7CE81493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33.5"</w:t>
      </w:r>
    </w:p>
    <w:p w14:paraId="6E6A3D24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Height, Grate Open (B) (inches)</w:t>
      </w:r>
    </w:p>
    <w:p w14:paraId="7CB88416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47"</w:t>
      </w:r>
    </w:p>
    <w:p w14:paraId="4DB0437E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Overall Width (C) (inches)</w:t>
      </w:r>
    </w:p>
    <w:p w14:paraId="7E1A0A38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26"</w:t>
      </w:r>
    </w:p>
    <w:p w14:paraId="4806F131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Overall Length (D) (inches)</w:t>
      </w:r>
    </w:p>
    <w:p w14:paraId="4D5FBF8A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77.4"</w:t>
      </w:r>
    </w:p>
    <w:p w14:paraId="6D43E9B2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proofErr w:type="gramStart"/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Overall</w:t>
      </w:r>
      <w:proofErr w:type="gramEnd"/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 xml:space="preserve"> Hopper Length (E) (inches)</w:t>
      </w:r>
    </w:p>
    <w:p w14:paraId="61694653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71.3"</w:t>
      </w:r>
    </w:p>
    <w:p w14:paraId="1EBBD750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Weight</w:t>
      </w:r>
    </w:p>
    <w:p w14:paraId="273FE6E4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615 lb.</w:t>
      </w:r>
    </w:p>
    <w:p w14:paraId="59896F99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Auger Diameter without Rubber (inches)</w:t>
      </w:r>
    </w:p>
    <w:p w14:paraId="088B3852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4"</w:t>
      </w:r>
    </w:p>
    <w:p w14:paraId="5FFC5F4E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Auger Diameter with Rubber (inches)</w:t>
      </w:r>
    </w:p>
    <w:p w14:paraId="6FE1120B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6.5"</w:t>
      </w:r>
    </w:p>
    <w:p w14:paraId="287E209D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Center Column Diameter (inches)</w:t>
      </w:r>
    </w:p>
    <w:p w14:paraId="09B6012D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1.32" O.D.</w:t>
      </w: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br/>
        <w:t>.18" wall</w:t>
      </w:r>
    </w:p>
    <w:p w14:paraId="2657E288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Auger Length (inches)</w:t>
      </w:r>
    </w:p>
    <w:p w14:paraId="149A4451" w14:textId="77777777" w:rsidR="00804EE6" w:rsidRPr="00804EE6" w:rsidRDefault="00804EE6" w:rsidP="00804EE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t>60"</w:t>
      </w:r>
    </w:p>
    <w:p w14:paraId="7D3B80C8" w14:textId="77777777" w:rsidR="00804EE6" w:rsidRPr="00804EE6" w:rsidRDefault="00804EE6" w:rsidP="00804E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4"/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</w:pPr>
      <w:r w:rsidRPr="00804EE6">
        <w:rPr>
          <w:rFonts w:ascii="Source Sans Pro" w:eastAsia="Times New Roman" w:hAnsi="Source Sans Pro" w:cs="Times New Roman"/>
          <w:b/>
          <w:bCs/>
          <w:color w:val="123163"/>
          <w:kern w:val="0"/>
          <w:sz w:val="20"/>
          <w:szCs w:val="20"/>
          <w14:ligatures w14:val="none"/>
        </w:rPr>
        <w:t>Flighting Spacing (inches)</w:t>
      </w:r>
    </w:p>
    <w:p w14:paraId="6EC8830C" w14:textId="77777777" w:rsidR="00804EE6" w:rsidRPr="00804EE6" w:rsidRDefault="00804EE6" w:rsidP="00804EE6">
      <w:pPr>
        <w:shd w:val="clear" w:color="auto" w:fill="FFFFFF"/>
        <w:spacing w:after="0" w:line="240" w:lineRule="auto"/>
        <w:ind w:left="720"/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</w:pPr>
      <w:r w:rsidRPr="00804EE6">
        <w:rPr>
          <w:rFonts w:ascii="Source Sans Pro" w:eastAsia="Times New Roman" w:hAnsi="Source Sans Pro" w:cs="Times New Roman"/>
          <w:color w:val="2B2F38"/>
          <w:kern w:val="0"/>
          <w:sz w:val="26"/>
          <w:szCs w:val="26"/>
          <w14:ligatures w14:val="none"/>
        </w:rPr>
        <w:lastRenderedPageBreak/>
        <w:t>4"</w:t>
      </w:r>
    </w:p>
    <w:p w14:paraId="1E60034E" w14:textId="77777777" w:rsidR="00A760C7" w:rsidRDefault="00A760C7"/>
    <w:sectPr w:rsidR="00A76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01FCB"/>
    <w:multiLevelType w:val="multilevel"/>
    <w:tmpl w:val="F1A8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6971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E6"/>
    <w:rsid w:val="004E34A4"/>
    <w:rsid w:val="00692171"/>
    <w:rsid w:val="00804EE6"/>
    <w:rsid w:val="00A760C7"/>
    <w:rsid w:val="00E5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AF70"/>
  <w15:chartTrackingRefBased/>
  <w15:docId w15:val="{9C24AC99-04B0-41A2-A85E-E4FE7706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E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9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Yancey</dc:creator>
  <cp:keywords/>
  <dc:description/>
  <cp:lastModifiedBy>Kris Yancey</cp:lastModifiedBy>
  <cp:revision>1</cp:revision>
  <dcterms:created xsi:type="dcterms:W3CDTF">2025-03-10T18:16:00Z</dcterms:created>
  <dcterms:modified xsi:type="dcterms:W3CDTF">2025-03-10T18:16:00Z</dcterms:modified>
</cp:coreProperties>
</file>